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E416F" w:rsidRPr="006E416F" w:rsidRDefault="006E416F" w:rsidP="006E416F">
      <w:pPr>
        <w:shd w:val="clear" w:color="auto" w:fill="FFFFFF"/>
        <w:spacing w:after="225" w:line="240" w:lineRule="auto"/>
        <w:jc w:val="center"/>
        <w:textAlignment w:val="baseline"/>
        <w:rPr>
          <w:rFonts w:ascii="Minion Pro" w:eastAsia="Times New Roman" w:hAnsi="Minion Pro" w:cs="Times New Roman"/>
          <w:b/>
          <w:bCs/>
          <w:color w:val="000000"/>
          <w:sz w:val="40"/>
          <w:szCs w:val="40"/>
          <w:lang w:eastAsia="hr-HR"/>
        </w:rPr>
      </w:pPr>
      <w:r w:rsidRPr="006E416F">
        <w:rPr>
          <w:rFonts w:ascii="Minion Pro" w:eastAsia="Times New Roman" w:hAnsi="Minion Pro" w:cs="Times New Roman"/>
          <w:b/>
          <w:bCs/>
          <w:color w:val="000000"/>
          <w:sz w:val="40"/>
          <w:szCs w:val="40"/>
          <w:lang w:eastAsia="hr-HR"/>
        </w:rPr>
        <w:t>MINISTARSTVO POMORSTVA, PROMETA I INFRASTRUKTURE</w:t>
      </w:r>
    </w:p>
    <w:p w:rsidR="006E416F" w:rsidRPr="006E416F" w:rsidRDefault="006E416F" w:rsidP="006E416F">
      <w:pPr>
        <w:shd w:val="clear" w:color="auto" w:fill="FFFFFF"/>
        <w:spacing w:after="225" w:line="240" w:lineRule="auto"/>
        <w:jc w:val="right"/>
        <w:textAlignment w:val="baseline"/>
        <w:rPr>
          <w:rFonts w:ascii="Minion Pro" w:eastAsia="Times New Roman" w:hAnsi="Minion Pro" w:cs="Times New Roman"/>
          <w:b/>
          <w:bCs/>
          <w:color w:val="000000"/>
          <w:sz w:val="26"/>
          <w:szCs w:val="26"/>
          <w:lang w:eastAsia="hr-HR"/>
        </w:rPr>
      </w:pPr>
      <w:r w:rsidRPr="006E416F">
        <w:rPr>
          <w:rFonts w:ascii="Minion Pro" w:eastAsia="Times New Roman" w:hAnsi="Minion Pro" w:cs="Times New Roman"/>
          <w:b/>
          <w:bCs/>
          <w:color w:val="000000"/>
          <w:sz w:val="26"/>
          <w:szCs w:val="26"/>
          <w:lang w:eastAsia="hr-HR"/>
        </w:rPr>
        <w:t>1593</w:t>
      </w:r>
    </w:p>
    <w:p w:rsidR="006E416F" w:rsidRPr="006E416F" w:rsidRDefault="006E416F" w:rsidP="006E416F">
      <w:pPr>
        <w:shd w:val="clear" w:color="auto" w:fill="FFFFFF"/>
        <w:spacing w:after="225" w:line="240" w:lineRule="auto"/>
        <w:jc w:val="both"/>
        <w:textAlignment w:val="baseline"/>
        <w:rPr>
          <w:rFonts w:ascii="Minion Pro" w:eastAsia="Times New Roman" w:hAnsi="Minion Pro" w:cs="Times New Roman"/>
          <w:color w:val="000000"/>
          <w:sz w:val="24"/>
          <w:szCs w:val="24"/>
          <w:lang w:eastAsia="hr-HR"/>
        </w:rPr>
      </w:pPr>
      <w:r w:rsidRPr="006E416F">
        <w:rPr>
          <w:rFonts w:ascii="Minion Pro" w:eastAsia="Times New Roman" w:hAnsi="Minion Pro" w:cs="Times New Roman"/>
          <w:color w:val="000000"/>
          <w:sz w:val="24"/>
          <w:szCs w:val="24"/>
          <w:lang w:eastAsia="hr-HR"/>
        </w:rPr>
        <w:t>Na temelju članka 17. stavka 4. točke 2. Zakona o cestama (»Narodne novine«, br. 84/11, 22/13, 54/13 i 92/14) ministar pomorstva, prometa i infrastrukture u suglasnosti s ministrom unutarnjih poslova donosi</w:t>
      </w:r>
    </w:p>
    <w:p w:rsidR="006E416F" w:rsidRPr="006E416F" w:rsidRDefault="006E416F" w:rsidP="006E416F">
      <w:pPr>
        <w:shd w:val="clear" w:color="auto" w:fill="FFFFFF"/>
        <w:spacing w:after="225" w:line="240" w:lineRule="auto"/>
        <w:jc w:val="center"/>
        <w:textAlignment w:val="baseline"/>
        <w:rPr>
          <w:rFonts w:ascii="Minion Pro" w:eastAsia="Times New Roman" w:hAnsi="Minion Pro" w:cs="Times New Roman"/>
          <w:b/>
          <w:bCs/>
          <w:color w:val="000000"/>
          <w:sz w:val="36"/>
          <w:szCs w:val="36"/>
          <w:lang w:eastAsia="hr-HR"/>
        </w:rPr>
      </w:pPr>
      <w:r w:rsidRPr="006E416F">
        <w:rPr>
          <w:rFonts w:ascii="Minion Pro" w:eastAsia="Times New Roman" w:hAnsi="Minion Pro" w:cs="Times New Roman"/>
          <w:b/>
          <w:bCs/>
          <w:color w:val="000000"/>
          <w:sz w:val="36"/>
          <w:szCs w:val="36"/>
          <w:lang w:eastAsia="hr-HR"/>
        </w:rPr>
        <w:t>PRAVILNIK</w:t>
      </w:r>
    </w:p>
    <w:p w:rsidR="006E416F" w:rsidRPr="006E416F" w:rsidRDefault="006E416F" w:rsidP="006E416F">
      <w:pPr>
        <w:shd w:val="clear" w:color="auto" w:fill="FFFFFF"/>
        <w:spacing w:after="225" w:line="240" w:lineRule="auto"/>
        <w:jc w:val="center"/>
        <w:textAlignment w:val="baseline"/>
        <w:rPr>
          <w:rFonts w:ascii="Minion Pro" w:eastAsia="Times New Roman" w:hAnsi="Minion Pro" w:cs="Times New Roman"/>
          <w:b/>
          <w:bCs/>
          <w:color w:val="000000"/>
          <w:sz w:val="28"/>
          <w:szCs w:val="28"/>
          <w:lang w:eastAsia="hr-HR"/>
        </w:rPr>
      </w:pPr>
      <w:r w:rsidRPr="006E416F">
        <w:rPr>
          <w:rFonts w:ascii="Minion Pro" w:eastAsia="Times New Roman" w:hAnsi="Minion Pro" w:cs="Times New Roman"/>
          <w:b/>
          <w:bCs/>
          <w:color w:val="000000"/>
          <w:sz w:val="28"/>
          <w:szCs w:val="28"/>
          <w:lang w:eastAsia="hr-HR"/>
        </w:rPr>
        <w:t>O TURISTIČKOJ I OSTALOJ SIGNALIZACIJI</w:t>
      </w:r>
      <w:r w:rsidRPr="006E416F">
        <w:rPr>
          <w:rFonts w:ascii="Minion Pro" w:eastAsia="Times New Roman" w:hAnsi="Minion Pro" w:cs="Times New Roman"/>
          <w:b/>
          <w:bCs/>
          <w:color w:val="000000"/>
          <w:sz w:val="28"/>
          <w:szCs w:val="28"/>
          <w:lang w:eastAsia="hr-HR"/>
        </w:rPr>
        <w:br/>
        <w:t>NA CESTAMA</w:t>
      </w:r>
    </w:p>
    <w:p w:rsidR="006E416F" w:rsidRPr="006E416F" w:rsidRDefault="006E416F" w:rsidP="006E416F">
      <w:pPr>
        <w:shd w:val="clear" w:color="auto" w:fill="FFFFFF"/>
        <w:spacing w:after="225" w:line="240" w:lineRule="auto"/>
        <w:jc w:val="center"/>
        <w:textAlignment w:val="baseline"/>
        <w:rPr>
          <w:rFonts w:ascii="Minion Pro" w:eastAsia="Times New Roman" w:hAnsi="Minion Pro" w:cs="Times New Roman"/>
          <w:color w:val="000000"/>
          <w:sz w:val="28"/>
          <w:szCs w:val="28"/>
          <w:lang w:eastAsia="hr-HR"/>
        </w:rPr>
      </w:pPr>
      <w:r w:rsidRPr="006E416F">
        <w:rPr>
          <w:rFonts w:ascii="Minion Pro" w:eastAsia="Times New Roman" w:hAnsi="Minion Pro" w:cs="Times New Roman"/>
          <w:color w:val="000000"/>
          <w:sz w:val="28"/>
          <w:szCs w:val="28"/>
          <w:lang w:eastAsia="hr-HR"/>
        </w:rPr>
        <w:t>I. OPĆE ODREDBE</w:t>
      </w:r>
    </w:p>
    <w:p w:rsidR="006E416F" w:rsidRPr="006E416F" w:rsidRDefault="006E416F" w:rsidP="006E416F">
      <w:pPr>
        <w:shd w:val="clear" w:color="auto" w:fill="FFFFFF"/>
        <w:spacing w:after="225" w:line="240" w:lineRule="auto"/>
        <w:jc w:val="center"/>
        <w:textAlignment w:val="baseline"/>
        <w:rPr>
          <w:rFonts w:ascii="Minion Pro" w:eastAsia="Times New Roman" w:hAnsi="Minion Pro" w:cs="Times New Roman"/>
          <w:color w:val="000000"/>
          <w:sz w:val="24"/>
          <w:szCs w:val="24"/>
          <w:lang w:eastAsia="hr-HR"/>
        </w:rPr>
      </w:pPr>
      <w:r w:rsidRPr="006E416F">
        <w:rPr>
          <w:rFonts w:ascii="Minion Pro" w:eastAsia="Times New Roman" w:hAnsi="Minion Pro" w:cs="Times New Roman"/>
          <w:color w:val="000000"/>
          <w:sz w:val="24"/>
          <w:szCs w:val="24"/>
          <w:lang w:eastAsia="hr-HR"/>
        </w:rPr>
        <w:t>Članak 1.</w:t>
      </w:r>
    </w:p>
    <w:p w:rsidR="006E416F" w:rsidRPr="006E416F" w:rsidRDefault="006E416F" w:rsidP="006E416F">
      <w:pPr>
        <w:shd w:val="clear" w:color="auto" w:fill="FFFFFF"/>
        <w:spacing w:after="225" w:line="240" w:lineRule="auto"/>
        <w:jc w:val="both"/>
        <w:textAlignment w:val="baseline"/>
        <w:rPr>
          <w:rFonts w:ascii="Minion Pro" w:eastAsia="Times New Roman" w:hAnsi="Minion Pro" w:cs="Times New Roman"/>
          <w:color w:val="000000"/>
          <w:sz w:val="24"/>
          <w:szCs w:val="24"/>
          <w:lang w:eastAsia="hr-HR"/>
        </w:rPr>
      </w:pPr>
      <w:r w:rsidRPr="006E416F">
        <w:rPr>
          <w:rFonts w:ascii="Minion Pro" w:eastAsia="Times New Roman" w:hAnsi="Minion Pro" w:cs="Times New Roman"/>
          <w:color w:val="000000"/>
          <w:sz w:val="24"/>
          <w:szCs w:val="24"/>
          <w:lang w:eastAsia="hr-HR"/>
        </w:rPr>
        <w:t>(1) Ovim Pravilnikom se propisuju vrsta, značenje, oblik, boja, dimenzije i postavljanje turističke i ostale signalizacije na cestama.</w:t>
      </w:r>
    </w:p>
    <w:p w:rsidR="006E416F" w:rsidRPr="006E416F" w:rsidRDefault="006E416F" w:rsidP="006E416F">
      <w:pPr>
        <w:shd w:val="clear" w:color="auto" w:fill="FFFFFF"/>
        <w:spacing w:after="225" w:line="240" w:lineRule="auto"/>
        <w:jc w:val="both"/>
        <w:textAlignment w:val="baseline"/>
        <w:rPr>
          <w:rFonts w:ascii="Minion Pro" w:eastAsia="Times New Roman" w:hAnsi="Minion Pro" w:cs="Times New Roman"/>
          <w:color w:val="000000"/>
          <w:sz w:val="24"/>
          <w:szCs w:val="24"/>
          <w:lang w:eastAsia="hr-HR"/>
        </w:rPr>
      </w:pPr>
      <w:r w:rsidRPr="006E416F">
        <w:rPr>
          <w:rFonts w:ascii="Minion Pro" w:eastAsia="Times New Roman" w:hAnsi="Minion Pro" w:cs="Times New Roman"/>
          <w:color w:val="000000"/>
          <w:sz w:val="24"/>
          <w:szCs w:val="24"/>
          <w:lang w:eastAsia="hr-HR"/>
        </w:rPr>
        <w:t>(2) Znakovi turističke i ostale signalizacije se proizvode, postavljaju i održavaju u skladu s važećim zakonskim propisima, smjernicama i stručno utemeljenim pravilima u okviru važećih propisa.</w:t>
      </w:r>
    </w:p>
    <w:p w:rsidR="006E416F" w:rsidRPr="006E416F" w:rsidRDefault="006E416F" w:rsidP="006E416F">
      <w:pPr>
        <w:shd w:val="clear" w:color="auto" w:fill="FFFFFF"/>
        <w:spacing w:after="225" w:line="240" w:lineRule="auto"/>
        <w:jc w:val="center"/>
        <w:textAlignment w:val="baseline"/>
        <w:rPr>
          <w:rFonts w:ascii="Minion Pro" w:eastAsia="Times New Roman" w:hAnsi="Minion Pro" w:cs="Times New Roman"/>
          <w:color w:val="000000"/>
          <w:sz w:val="24"/>
          <w:szCs w:val="24"/>
          <w:lang w:eastAsia="hr-HR"/>
        </w:rPr>
      </w:pPr>
      <w:r w:rsidRPr="006E416F">
        <w:rPr>
          <w:rFonts w:ascii="Minion Pro" w:eastAsia="Times New Roman" w:hAnsi="Minion Pro" w:cs="Times New Roman"/>
          <w:color w:val="000000"/>
          <w:sz w:val="24"/>
          <w:szCs w:val="24"/>
          <w:lang w:eastAsia="hr-HR"/>
        </w:rPr>
        <w:t>Članak 2.</w:t>
      </w:r>
    </w:p>
    <w:p w:rsidR="006E416F" w:rsidRPr="006E416F" w:rsidRDefault="006E416F" w:rsidP="006E416F">
      <w:pPr>
        <w:shd w:val="clear" w:color="auto" w:fill="FFFFFF"/>
        <w:spacing w:after="225" w:line="240" w:lineRule="auto"/>
        <w:jc w:val="both"/>
        <w:textAlignment w:val="baseline"/>
        <w:rPr>
          <w:rFonts w:ascii="Minion Pro" w:eastAsia="Times New Roman" w:hAnsi="Minion Pro" w:cs="Times New Roman"/>
          <w:color w:val="000000"/>
          <w:sz w:val="24"/>
          <w:szCs w:val="24"/>
          <w:lang w:eastAsia="hr-HR"/>
        </w:rPr>
      </w:pPr>
      <w:r w:rsidRPr="006E416F">
        <w:rPr>
          <w:rFonts w:ascii="Minion Pro" w:eastAsia="Times New Roman" w:hAnsi="Minion Pro" w:cs="Times New Roman"/>
          <w:color w:val="000000"/>
          <w:sz w:val="24"/>
          <w:szCs w:val="24"/>
          <w:lang w:eastAsia="hr-HR"/>
        </w:rPr>
        <w:t>Turistička i ostala signalizacija je namijenjena obavještavanju sudionika u prometu o kulturnim, povijesnim, prirodnim i turističkim znamenitostima te ostalim objektima i sadržajima u naselju.</w:t>
      </w:r>
    </w:p>
    <w:p w:rsidR="006E416F" w:rsidRPr="006E416F" w:rsidRDefault="006E416F" w:rsidP="006E416F">
      <w:pPr>
        <w:shd w:val="clear" w:color="auto" w:fill="FFFFFF"/>
        <w:spacing w:after="225" w:line="240" w:lineRule="auto"/>
        <w:jc w:val="center"/>
        <w:textAlignment w:val="baseline"/>
        <w:rPr>
          <w:rFonts w:ascii="Minion Pro" w:eastAsia="Times New Roman" w:hAnsi="Minion Pro" w:cs="Times New Roman"/>
          <w:color w:val="000000"/>
          <w:sz w:val="24"/>
          <w:szCs w:val="24"/>
          <w:lang w:eastAsia="hr-HR"/>
        </w:rPr>
      </w:pPr>
      <w:r w:rsidRPr="006E416F">
        <w:rPr>
          <w:rFonts w:ascii="Minion Pro" w:eastAsia="Times New Roman" w:hAnsi="Minion Pro" w:cs="Times New Roman"/>
          <w:color w:val="000000"/>
          <w:sz w:val="24"/>
          <w:szCs w:val="24"/>
          <w:lang w:eastAsia="hr-HR"/>
        </w:rPr>
        <w:t>Članak 3.</w:t>
      </w:r>
    </w:p>
    <w:p w:rsidR="006E416F" w:rsidRPr="006E416F" w:rsidRDefault="006E416F" w:rsidP="006E416F">
      <w:pPr>
        <w:shd w:val="clear" w:color="auto" w:fill="FFFFFF"/>
        <w:spacing w:after="225" w:line="240" w:lineRule="auto"/>
        <w:jc w:val="both"/>
        <w:textAlignment w:val="baseline"/>
        <w:rPr>
          <w:rFonts w:ascii="Minion Pro" w:eastAsia="Times New Roman" w:hAnsi="Minion Pro" w:cs="Times New Roman"/>
          <w:color w:val="000000"/>
          <w:sz w:val="24"/>
          <w:szCs w:val="24"/>
          <w:lang w:eastAsia="hr-HR"/>
        </w:rPr>
      </w:pPr>
      <w:r w:rsidRPr="006E416F">
        <w:rPr>
          <w:rFonts w:ascii="Minion Pro" w:eastAsia="Times New Roman" w:hAnsi="Minion Pro" w:cs="Times New Roman"/>
          <w:color w:val="000000"/>
          <w:sz w:val="24"/>
          <w:szCs w:val="24"/>
          <w:lang w:eastAsia="hr-HR"/>
        </w:rPr>
        <w:t>(1) Turističku signalizaciju na cestama čine:</w:t>
      </w:r>
    </w:p>
    <w:p w:rsidR="006E416F" w:rsidRPr="006E416F" w:rsidRDefault="006E416F" w:rsidP="006E416F">
      <w:pPr>
        <w:shd w:val="clear" w:color="auto" w:fill="FFFFFF"/>
        <w:spacing w:after="225" w:line="240" w:lineRule="auto"/>
        <w:jc w:val="both"/>
        <w:textAlignment w:val="baseline"/>
        <w:rPr>
          <w:rFonts w:ascii="Minion Pro" w:eastAsia="Times New Roman" w:hAnsi="Minion Pro" w:cs="Times New Roman"/>
          <w:color w:val="000000"/>
          <w:sz w:val="24"/>
          <w:szCs w:val="24"/>
          <w:lang w:eastAsia="hr-HR"/>
        </w:rPr>
      </w:pPr>
      <w:r w:rsidRPr="006E416F">
        <w:rPr>
          <w:rFonts w:ascii="Minion Pro" w:eastAsia="Times New Roman" w:hAnsi="Minion Pro" w:cs="Times New Roman"/>
          <w:color w:val="000000"/>
          <w:sz w:val="24"/>
          <w:szCs w:val="24"/>
          <w:lang w:eastAsia="hr-HR"/>
        </w:rPr>
        <w:t>1. znakovi obavijesti o kulturnim, povijesnim, prirodnim i turističkim znamenitostima,</w:t>
      </w:r>
    </w:p>
    <w:p w:rsidR="006E416F" w:rsidRPr="006E416F" w:rsidRDefault="006E416F" w:rsidP="006E416F">
      <w:pPr>
        <w:shd w:val="clear" w:color="auto" w:fill="FFFFFF"/>
        <w:spacing w:after="225" w:line="240" w:lineRule="auto"/>
        <w:jc w:val="both"/>
        <w:textAlignment w:val="baseline"/>
        <w:rPr>
          <w:rFonts w:ascii="Minion Pro" w:eastAsia="Times New Roman" w:hAnsi="Minion Pro" w:cs="Times New Roman"/>
          <w:color w:val="000000"/>
          <w:sz w:val="24"/>
          <w:szCs w:val="24"/>
          <w:lang w:eastAsia="hr-HR"/>
        </w:rPr>
      </w:pPr>
      <w:r w:rsidRPr="006E416F">
        <w:rPr>
          <w:rFonts w:ascii="Minion Pro" w:eastAsia="Times New Roman" w:hAnsi="Minion Pro" w:cs="Times New Roman"/>
          <w:color w:val="000000"/>
          <w:sz w:val="24"/>
          <w:szCs w:val="24"/>
          <w:lang w:eastAsia="hr-HR"/>
        </w:rPr>
        <w:t>2. znakovi za usmjeravanje prema kulturnim, povijesnim, prirodnim i turističkim znamenitostima,</w:t>
      </w:r>
    </w:p>
    <w:p w:rsidR="006E416F" w:rsidRPr="006E416F" w:rsidRDefault="006E416F" w:rsidP="006E416F">
      <w:pPr>
        <w:shd w:val="clear" w:color="auto" w:fill="FFFFFF"/>
        <w:spacing w:after="225" w:line="240" w:lineRule="auto"/>
        <w:jc w:val="both"/>
        <w:textAlignment w:val="baseline"/>
        <w:rPr>
          <w:rFonts w:ascii="Minion Pro" w:eastAsia="Times New Roman" w:hAnsi="Minion Pro" w:cs="Times New Roman"/>
          <w:color w:val="000000"/>
          <w:sz w:val="24"/>
          <w:szCs w:val="24"/>
          <w:lang w:eastAsia="hr-HR"/>
        </w:rPr>
      </w:pPr>
      <w:r w:rsidRPr="006E416F">
        <w:rPr>
          <w:rFonts w:ascii="Minion Pro" w:eastAsia="Times New Roman" w:hAnsi="Minion Pro" w:cs="Times New Roman"/>
          <w:color w:val="000000"/>
          <w:sz w:val="24"/>
          <w:szCs w:val="24"/>
          <w:lang w:eastAsia="hr-HR"/>
        </w:rPr>
        <w:t>3. znakovi za pružanje turističkih i drugih informacija.</w:t>
      </w:r>
    </w:p>
    <w:p w:rsidR="006E416F" w:rsidRPr="006E416F" w:rsidRDefault="006E416F" w:rsidP="006E416F">
      <w:pPr>
        <w:shd w:val="clear" w:color="auto" w:fill="FFFFFF"/>
        <w:spacing w:after="225" w:line="240" w:lineRule="auto"/>
        <w:jc w:val="both"/>
        <w:textAlignment w:val="baseline"/>
        <w:rPr>
          <w:rFonts w:ascii="Minion Pro" w:eastAsia="Times New Roman" w:hAnsi="Minion Pro" w:cs="Times New Roman"/>
          <w:color w:val="000000"/>
          <w:sz w:val="24"/>
          <w:szCs w:val="24"/>
          <w:lang w:eastAsia="hr-HR"/>
        </w:rPr>
      </w:pPr>
      <w:r w:rsidRPr="006E416F">
        <w:rPr>
          <w:rFonts w:ascii="Minion Pro" w:eastAsia="Times New Roman" w:hAnsi="Minion Pro" w:cs="Times New Roman"/>
          <w:color w:val="000000"/>
          <w:sz w:val="24"/>
          <w:szCs w:val="24"/>
          <w:lang w:eastAsia="hr-HR"/>
        </w:rPr>
        <w:t>(2) Ostalu signalizaciju na cestama u smislu ovog Pravilnika čine:</w:t>
      </w:r>
    </w:p>
    <w:p w:rsidR="006E416F" w:rsidRPr="006E416F" w:rsidRDefault="006E416F" w:rsidP="006E416F">
      <w:pPr>
        <w:shd w:val="clear" w:color="auto" w:fill="FFFFFF"/>
        <w:spacing w:after="225" w:line="240" w:lineRule="auto"/>
        <w:jc w:val="both"/>
        <w:textAlignment w:val="baseline"/>
        <w:rPr>
          <w:rFonts w:ascii="Minion Pro" w:eastAsia="Times New Roman" w:hAnsi="Minion Pro" w:cs="Times New Roman"/>
          <w:color w:val="000000"/>
          <w:sz w:val="24"/>
          <w:szCs w:val="24"/>
          <w:lang w:eastAsia="hr-HR"/>
        </w:rPr>
      </w:pPr>
      <w:r w:rsidRPr="006E416F">
        <w:rPr>
          <w:rFonts w:ascii="Minion Pro" w:eastAsia="Times New Roman" w:hAnsi="Minion Pro" w:cs="Times New Roman"/>
          <w:color w:val="000000"/>
          <w:sz w:val="24"/>
          <w:szCs w:val="24"/>
          <w:lang w:eastAsia="hr-HR"/>
        </w:rPr>
        <w:t>1. znakovi pozdrava,</w:t>
      </w:r>
    </w:p>
    <w:p w:rsidR="006E416F" w:rsidRPr="006E416F" w:rsidRDefault="006E416F" w:rsidP="006E416F">
      <w:pPr>
        <w:shd w:val="clear" w:color="auto" w:fill="FFFFFF"/>
        <w:spacing w:after="225" w:line="240" w:lineRule="auto"/>
        <w:jc w:val="both"/>
        <w:textAlignment w:val="baseline"/>
        <w:rPr>
          <w:rFonts w:ascii="Minion Pro" w:eastAsia="Times New Roman" w:hAnsi="Minion Pro" w:cs="Times New Roman"/>
          <w:color w:val="000000"/>
          <w:sz w:val="24"/>
          <w:szCs w:val="24"/>
          <w:lang w:eastAsia="hr-HR"/>
        </w:rPr>
      </w:pPr>
      <w:r w:rsidRPr="006E416F">
        <w:rPr>
          <w:rFonts w:ascii="Minion Pro" w:eastAsia="Times New Roman" w:hAnsi="Minion Pro" w:cs="Times New Roman"/>
          <w:color w:val="000000"/>
          <w:sz w:val="24"/>
          <w:szCs w:val="24"/>
          <w:lang w:eastAsia="hr-HR"/>
        </w:rPr>
        <w:t>2. znakovi obavijesti za usmjeravanje prema poslovno – trgovačkim objektima i centrima, važnim objektima i sadržajima u naselju te ostalim javnim prostorima (izložbeni i sajamski prostori, sportski centri i objekti) koji zbog svoje namjene privlače veći broj ljudi.</w:t>
      </w:r>
    </w:p>
    <w:p w:rsidR="006E416F" w:rsidRPr="006E416F" w:rsidRDefault="006E416F" w:rsidP="006E416F">
      <w:pPr>
        <w:shd w:val="clear" w:color="auto" w:fill="FFFFFF"/>
        <w:spacing w:after="225" w:line="240" w:lineRule="auto"/>
        <w:jc w:val="center"/>
        <w:textAlignment w:val="baseline"/>
        <w:rPr>
          <w:rFonts w:ascii="Minion Pro" w:eastAsia="Times New Roman" w:hAnsi="Minion Pro" w:cs="Times New Roman"/>
          <w:color w:val="000000"/>
          <w:sz w:val="24"/>
          <w:szCs w:val="24"/>
          <w:lang w:eastAsia="hr-HR"/>
        </w:rPr>
      </w:pPr>
      <w:r w:rsidRPr="006E416F">
        <w:rPr>
          <w:rFonts w:ascii="Minion Pro" w:eastAsia="Times New Roman" w:hAnsi="Minion Pro" w:cs="Times New Roman"/>
          <w:color w:val="000000"/>
          <w:sz w:val="24"/>
          <w:szCs w:val="24"/>
          <w:lang w:eastAsia="hr-HR"/>
        </w:rPr>
        <w:t>Članak 4.</w:t>
      </w:r>
    </w:p>
    <w:p w:rsidR="006E416F" w:rsidRPr="006E416F" w:rsidRDefault="006E416F" w:rsidP="006E416F">
      <w:pPr>
        <w:shd w:val="clear" w:color="auto" w:fill="FFFFFF"/>
        <w:spacing w:after="225" w:line="240" w:lineRule="auto"/>
        <w:jc w:val="both"/>
        <w:textAlignment w:val="baseline"/>
        <w:rPr>
          <w:rFonts w:ascii="Minion Pro" w:eastAsia="Times New Roman" w:hAnsi="Minion Pro" w:cs="Times New Roman"/>
          <w:color w:val="000000"/>
          <w:sz w:val="24"/>
          <w:szCs w:val="24"/>
          <w:lang w:eastAsia="hr-HR"/>
        </w:rPr>
      </w:pPr>
      <w:r w:rsidRPr="006E416F">
        <w:rPr>
          <w:rFonts w:ascii="Minion Pro" w:eastAsia="Times New Roman" w:hAnsi="Minion Pro" w:cs="Times New Roman"/>
          <w:color w:val="000000"/>
          <w:sz w:val="24"/>
          <w:szCs w:val="24"/>
          <w:lang w:eastAsia="hr-HR"/>
        </w:rPr>
        <w:lastRenderedPageBreak/>
        <w:t>(1) Na znakovima turističke i ostale signalizacije mogu se nalaziti nazivi i grafički prikazi turističkih odredišta ili simboli pojedinih turističkih objekata ili znamenitosti na koje se znakovi odnose.</w:t>
      </w:r>
    </w:p>
    <w:p w:rsidR="006E416F" w:rsidRPr="006E416F" w:rsidRDefault="006E416F" w:rsidP="006E416F">
      <w:pPr>
        <w:shd w:val="clear" w:color="auto" w:fill="FFFFFF"/>
        <w:spacing w:after="225" w:line="240" w:lineRule="auto"/>
        <w:jc w:val="both"/>
        <w:textAlignment w:val="baseline"/>
        <w:rPr>
          <w:rFonts w:ascii="Minion Pro" w:eastAsia="Times New Roman" w:hAnsi="Minion Pro" w:cs="Times New Roman"/>
          <w:color w:val="000000"/>
          <w:sz w:val="24"/>
          <w:szCs w:val="24"/>
          <w:lang w:eastAsia="hr-HR"/>
        </w:rPr>
      </w:pPr>
      <w:r w:rsidRPr="006E416F">
        <w:rPr>
          <w:rFonts w:ascii="Minion Pro" w:eastAsia="Times New Roman" w:hAnsi="Minion Pro" w:cs="Times New Roman"/>
          <w:color w:val="000000"/>
          <w:sz w:val="24"/>
          <w:szCs w:val="24"/>
          <w:lang w:eastAsia="hr-HR"/>
        </w:rPr>
        <w:t>(2) Na znakovima turističke i ostale signalizacije koriste se simboli koji se upotrebljavaju na prometnim znakovima iz skupine znakova obavijesti ili dodatni simboli iz Priloga 1. ovog Pravilnika.</w:t>
      </w:r>
    </w:p>
    <w:p w:rsidR="006E416F" w:rsidRPr="006E416F" w:rsidRDefault="006E416F" w:rsidP="006E416F">
      <w:pPr>
        <w:shd w:val="clear" w:color="auto" w:fill="FFFFFF"/>
        <w:spacing w:after="225" w:line="240" w:lineRule="auto"/>
        <w:jc w:val="both"/>
        <w:textAlignment w:val="baseline"/>
        <w:rPr>
          <w:rFonts w:ascii="Minion Pro" w:eastAsia="Times New Roman" w:hAnsi="Minion Pro" w:cs="Times New Roman"/>
          <w:color w:val="000000"/>
          <w:sz w:val="24"/>
          <w:szCs w:val="24"/>
          <w:lang w:eastAsia="hr-HR"/>
        </w:rPr>
      </w:pPr>
      <w:r w:rsidRPr="006E416F">
        <w:rPr>
          <w:rFonts w:ascii="Minion Pro" w:eastAsia="Times New Roman" w:hAnsi="Minion Pro" w:cs="Times New Roman"/>
          <w:color w:val="000000"/>
          <w:sz w:val="24"/>
          <w:szCs w:val="24"/>
          <w:lang w:eastAsia="hr-HR"/>
        </w:rPr>
        <w:t>(3) Ukoliko ne postoji simbol za potrebe označavanja određenog objekta ili znamenitosti mogu se koristiti međunarodno prepoznatljivi simboli (npr. UNECE, UNESCO, UNWTO).</w:t>
      </w:r>
    </w:p>
    <w:p w:rsidR="006E416F" w:rsidRPr="006E416F" w:rsidRDefault="006E416F" w:rsidP="006E416F">
      <w:pPr>
        <w:shd w:val="clear" w:color="auto" w:fill="FFFFFF"/>
        <w:spacing w:after="225" w:line="240" w:lineRule="auto"/>
        <w:jc w:val="both"/>
        <w:textAlignment w:val="baseline"/>
        <w:rPr>
          <w:rFonts w:ascii="Minion Pro" w:eastAsia="Times New Roman" w:hAnsi="Minion Pro" w:cs="Times New Roman"/>
          <w:color w:val="000000"/>
          <w:sz w:val="24"/>
          <w:szCs w:val="24"/>
          <w:lang w:eastAsia="hr-HR"/>
        </w:rPr>
      </w:pPr>
      <w:r w:rsidRPr="006E416F">
        <w:rPr>
          <w:rFonts w:ascii="Minion Pro" w:eastAsia="Times New Roman" w:hAnsi="Minion Pro" w:cs="Times New Roman"/>
          <w:color w:val="000000"/>
          <w:sz w:val="24"/>
          <w:szCs w:val="24"/>
          <w:lang w:eastAsia="hr-HR"/>
        </w:rPr>
        <w:t>(4) Numeričke i tekstualne oznake, kao i simboli na znakovima turističke i ostale signalizacije, dane su u ovom Pravilniku kao primjer i iste se, u praksi, prometnim elaboratom moraju uskladiti s konkretnom situacijom i ciljevima postavljanja turističke i ostale signalizacije.</w:t>
      </w:r>
    </w:p>
    <w:p w:rsidR="006E416F" w:rsidRPr="006E416F" w:rsidRDefault="006E416F" w:rsidP="006E416F">
      <w:pPr>
        <w:shd w:val="clear" w:color="auto" w:fill="FFFFFF"/>
        <w:spacing w:after="225" w:line="240" w:lineRule="auto"/>
        <w:jc w:val="center"/>
        <w:textAlignment w:val="baseline"/>
        <w:rPr>
          <w:rFonts w:ascii="Minion Pro" w:eastAsia="Times New Roman" w:hAnsi="Minion Pro" w:cs="Times New Roman"/>
          <w:color w:val="000000"/>
          <w:sz w:val="24"/>
          <w:szCs w:val="24"/>
          <w:lang w:eastAsia="hr-HR"/>
        </w:rPr>
      </w:pPr>
      <w:r w:rsidRPr="006E416F">
        <w:rPr>
          <w:rFonts w:ascii="Minion Pro" w:eastAsia="Times New Roman" w:hAnsi="Minion Pro" w:cs="Times New Roman"/>
          <w:color w:val="000000"/>
          <w:sz w:val="24"/>
          <w:szCs w:val="24"/>
          <w:lang w:eastAsia="hr-HR"/>
        </w:rPr>
        <w:t>Članak 5.</w:t>
      </w:r>
    </w:p>
    <w:p w:rsidR="006E416F" w:rsidRPr="006E416F" w:rsidRDefault="006E416F" w:rsidP="006E416F">
      <w:pPr>
        <w:shd w:val="clear" w:color="auto" w:fill="FFFFFF"/>
        <w:spacing w:after="225" w:line="240" w:lineRule="auto"/>
        <w:jc w:val="both"/>
        <w:textAlignment w:val="baseline"/>
        <w:rPr>
          <w:rFonts w:ascii="Minion Pro" w:eastAsia="Times New Roman" w:hAnsi="Minion Pro" w:cs="Times New Roman"/>
          <w:color w:val="000000"/>
          <w:sz w:val="24"/>
          <w:szCs w:val="24"/>
          <w:lang w:eastAsia="hr-HR"/>
        </w:rPr>
      </w:pPr>
      <w:r w:rsidRPr="006E416F">
        <w:rPr>
          <w:rFonts w:ascii="Minion Pro" w:eastAsia="Times New Roman" w:hAnsi="Minion Pro" w:cs="Times New Roman"/>
          <w:color w:val="000000"/>
          <w:sz w:val="24"/>
          <w:szCs w:val="24"/>
          <w:lang w:eastAsia="hr-HR"/>
        </w:rPr>
        <w:t>(1) Na turističkoj i ostaloj signalizaciji natpisi se ispisuju latiničnim pismom, u pravilu, malim slovima prema hrvatskoj normi.</w:t>
      </w:r>
    </w:p>
    <w:p w:rsidR="006E416F" w:rsidRPr="006E416F" w:rsidRDefault="006E416F" w:rsidP="006E416F">
      <w:pPr>
        <w:shd w:val="clear" w:color="auto" w:fill="FFFFFF"/>
        <w:spacing w:after="225" w:line="240" w:lineRule="auto"/>
        <w:jc w:val="both"/>
        <w:textAlignment w:val="baseline"/>
        <w:rPr>
          <w:rFonts w:ascii="Minion Pro" w:eastAsia="Times New Roman" w:hAnsi="Minion Pro" w:cs="Times New Roman"/>
          <w:color w:val="000000"/>
          <w:sz w:val="24"/>
          <w:szCs w:val="24"/>
          <w:lang w:eastAsia="hr-HR"/>
        </w:rPr>
      </w:pPr>
      <w:r w:rsidRPr="006E416F">
        <w:rPr>
          <w:rFonts w:ascii="Minion Pro" w:eastAsia="Times New Roman" w:hAnsi="Minion Pro" w:cs="Times New Roman"/>
          <w:color w:val="000000"/>
          <w:sz w:val="24"/>
          <w:szCs w:val="24"/>
          <w:lang w:eastAsia="hr-HR"/>
        </w:rPr>
        <w:t>(2) Dvojezični natpisi moraju biti ispisani na način da je prvi natpis na hrvatskom jeziku, a potom na jeziku nacionalne manjine sukladno posebnom propisu.</w:t>
      </w:r>
    </w:p>
    <w:p w:rsidR="006E416F" w:rsidRPr="006E416F" w:rsidRDefault="006E416F" w:rsidP="006E416F">
      <w:pPr>
        <w:shd w:val="clear" w:color="auto" w:fill="FFFFFF"/>
        <w:spacing w:after="225" w:line="240" w:lineRule="auto"/>
        <w:jc w:val="both"/>
        <w:textAlignment w:val="baseline"/>
        <w:rPr>
          <w:rFonts w:ascii="Minion Pro" w:eastAsia="Times New Roman" w:hAnsi="Minion Pro" w:cs="Times New Roman"/>
          <w:color w:val="000000"/>
          <w:sz w:val="24"/>
          <w:szCs w:val="24"/>
          <w:lang w:eastAsia="hr-HR"/>
        </w:rPr>
      </w:pPr>
      <w:r w:rsidRPr="006E416F">
        <w:rPr>
          <w:rFonts w:ascii="Minion Pro" w:eastAsia="Times New Roman" w:hAnsi="Minion Pro" w:cs="Times New Roman"/>
          <w:color w:val="000000"/>
          <w:sz w:val="24"/>
          <w:szCs w:val="24"/>
          <w:lang w:eastAsia="hr-HR"/>
        </w:rPr>
        <w:t>(3) Natpisi se mogu ispisati i na stranim jezicima na način da je prvi natpis na hrvatskom jeziku, a potom na stranom jeziku.</w:t>
      </w:r>
    </w:p>
    <w:p w:rsidR="006E416F" w:rsidRPr="006E416F" w:rsidRDefault="006E416F" w:rsidP="006E416F">
      <w:pPr>
        <w:shd w:val="clear" w:color="auto" w:fill="FFFFFF"/>
        <w:spacing w:after="225" w:line="240" w:lineRule="auto"/>
        <w:jc w:val="center"/>
        <w:textAlignment w:val="baseline"/>
        <w:rPr>
          <w:rFonts w:ascii="Minion Pro" w:eastAsia="Times New Roman" w:hAnsi="Minion Pro" w:cs="Times New Roman"/>
          <w:color w:val="000000"/>
          <w:sz w:val="24"/>
          <w:szCs w:val="24"/>
          <w:lang w:eastAsia="hr-HR"/>
        </w:rPr>
      </w:pPr>
      <w:r w:rsidRPr="006E416F">
        <w:rPr>
          <w:rFonts w:ascii="Minion Pro" w:eastAsia="Times New Roman" w:hAnsi="Minion Pro" w:cs="Times New Roman"/>
          <w:color w:val="000000"/>
          <w:sz w:val="24"/>
          <w:szCs w:val="24"/>
          <w:lang w:eastAsia="hr-HR"/>
        </w:rPr>
        <w:t>Članak 6.</w:t>
      </w:r>
    </w:p>
    <w:p w:rsidR="006E416F" w:rsidRPr="006E416F" w:rsidRDefault="006E416F" w:rsidP="006E416F">
      <w:pPr>
        <w:shd w:val="clear" w:color="auto" w:fill="FFFFFF"/>
        <w:spacing w:after="225" w:line="240" w:lineRule="auto"/>
        <w:jc w:val="both"/>
        <w:textAlignment w:val="baseline"/>
        <w:rPr>
          <w:rFonts w:ascii="Minion Pro" w:eastAsia="Times New Roman" w:hAnsi="Minion Pro" w:cs="Times New Roman"/>
          <w:color w:val="000000"/>
          <w:sz w:val="24"/>
          <w:szCs w:val="24"/>
          <w:lang w:eastAsia="hr-HR"/>
        </w:rPr>
      </w:pPr>
      <w:r w:rsidRPr="006E416F">
        <w:rPr>
          <w:rFonts w:ascii="Minion Pro" w:eastAsia="Times New Roman" w:hAnsi="Minion Pro" w:cs="Times New Roman"/>
          <w:color w:val="000000"/>
          <w:sz w:val="24"/>
          <w:szCs w:val="24"/>
          <w:lang w:eastAsia="hr-HR"/>
        </w:rPr>
        <w:t>(1) Znakovi turističke i ostale signalizacije izrađuju se tako da je njihovo značenje stalno te ne mogu biti izvedeni s vlastitim izvorom svjetlosti ili vanjskim izvorom svjetlosti (osvijetljen izvana s posebnom svjetiljkom), osim znakova postavljenih na odmorištima i drugim površinama za odmor uz cestu i ako se time ne ugrožava sigurnost prometa.</w:t>
      </w:r>
    </w:p>
    <w:p w:rsidR="006E416F" w:rsidRPr="006E416F" w:rsidRDefault="006E416F" w:rsidP="006E416F">
      <w:pPr>
        <w:shd w:val="clear" w:color="auto" w:fill="FFFFFF"/>
        <w:spacing w:after="225" w:line="240" w:lineRule="auto"/>
        <w:jc w:val="both"/>
        <w:textAlignment w:val="baseline"/>
        <w:rPr>
          <w:rFonts w:ascii="Minion Pro" w:eastAsia="Times New Roman" w:hAnsi="Minion Pro" w:cs="Times New Roman"/>
          <w:color w:val="000000"/>
          <w:sz w:val="24"/>
          <w:szCs w:val="24"/>
          <w:lang w:eastAsia="hr-HR"/>
        </w:rPr>
      </w:pPr>
      <w:r w:rsidRPr="006E416F">
        <w:rPr>
          <w:rFonts w:ascii="Minion Pro" w:eastAsia="Times New Roman" w:hAnsi="Minion Pro" w:cs="Times New Roman"/>
          <w:color w:val="000000"/>
          <w:sz w:val="24"/>
          <w:szCs w:val="24"/>
          <w:lang w:eastAsia="hr-HR"/>
        </w:rPr>
        <w:t xml:space="preserve">(2) Znakovi turističke i ostale signalizacije na autocestama i brzim cestama (u daljnjem tekstu: autoceste) izrađuju se od materijala </w:t>
      </w:r>
      <w:proofErr w:type="spellStart"/>
      <w:r w:rsidRPr="006E416F">
        <w:rPr>
          <w:rFonts w:ascii="Minion Pro" w:eastAsia="Times New Roman" w:hAnsi="Minion Pro" w:cs="Times New Roman"/>
          <w:color w:val="000000"/>
          <w:sz w:val="24"/>
          <w:szCs w:val="24"/>
          <w:lang w:eastAsia="hr-HR"/>
        </w:rPr>
        <w:t>retroreflektirajućih</w:t>
      </w:r>
      <w:proofErr w:type="spellEnd"/>
      <w:r w:rsidRPr="006E416F">
        <w:rPr>
          <w:rFonts w:ascii="Minion Pro" w:eastAsia="Times New Roman" w:hAnsi="Minion Pro" w:cs="Times New Roman"/>
          <w:color w:val="000000"/>
          <w:sz w:val="24"/>
          <w:szCs w:val="24"/>
          <w:lang w:eastAsia="hr-HR"/>
        </w:rPr>
        <w:t xml:space="preserve"> svojstava razreda </w:t>
      </w:r>
      <w:proofErr w:type="spellStart"/>
      <w:r w:rsidRPr="006E416F">
        <w:rPr>
          <w:rFonts w:ascii="Minion Pro" w:eastAsia="Times New Roman" w:hAnsi="Minion Pro" w:cs="Times New Roman"/>
          <w:color w:val="000000"/>
          <w:sz w:val="24"/>
          <w:szCs w:val="24"/>
          <w:lang w:eastAsia="hr-HR"/>
        </w:rPr>
        <w:t>retrorefleksije</w:t>
      </w:r>
      <w:proofErr w:type="spellEnd"/>
      <w:r w:rsidRPr="006E416F">
        <w:rPr>
          <w:rFonts w:ascii="Minion Pro" w:eastAsia="Times New Roman" w:hAnsi="Minion Pro" w:cs="Times New Roman"/>
          <w:color w:val="000000"/>
          <w:sz w:val="24"/>
          <w:szCs w:val="24"/>
          <w:lang w:eastAsia="hr-HR"/>
        </w:rPr>
        <w:t xml:space="preserve"> RA2, a na ostalim cestama RA1.</w:t>
      </w:r>
    </w:p>
    <w:p w:rsidR="006E416F" w:rsidRPr="006E416F" w:rsidRDefault="006E416F" w:rsidP="006E416F">
      <w:pPr>
        <w:shd w:val="clear" w:color="auto" w:fill="FFFFFF"/>
        <w:spacing w:after="225" w:line="240" w:lineRule="auto"/>
        <w:jc w:val="both"/>
        <w:textAlignment w:val="baseline"/>
        <w:rPr>
          <w:rFonts w:ascii="Minion Pro" w:eastAsia="Times New Roman" w:hAnsi="Minion Pro" w:cs="Times New Roman"/>
          <w:color w:val="000000"/>
          <w:sz w:val="24"/>
          <w:szCs w:val="24"/>
          <w:lang w:eastAsia="hr-HR"/>
        </w:rPr>
      </w:pPr>
      <w:r w:rsidRPr="006E416F">
        <w:rPr>
          <w:rFonts w:ascii="Minion Pro" w:eastAsia="Times New Roman" w:hAnsi="Minion Pro" w:cs="Times New Roman"/>
          <w:color w:val="000000"/>
          <w:sz w:val="24"/>
          <w:szCs w:val="24"/>
          <w:lang w:eastAsia="hr-HR"/>
        </w:rPr>
        <w:t xml:space="preserve">(3) Kada se turistička i ostala signalizacija postavlja s drugim prometnim znakovima obavijesti za vođenje prometa ili putokazima moraju biti istih </w:t>
      </w:r>
      <w:proofErr w:type="spellStart"/>
      <w:r w:rsidRPr="006E416F">
        <w:rPr>
          <w:rFonts w:ascii="Minion Pro" w:eastAsia="Times New Roman" w:hAnsi="Minion Pro" w:cs="Times New Roman"/>
          <w:color w:val="000000"/>
          <w:sz w:val="24"/>
          <w:szCs w:val="24"/>
          <w:lang w:eastAsia="hr-HR"/>
        </w:rPr>
        <w:t>retroreflektirajućih</w:t>
      </w:r>
      <w:proofErr w:type="spellEnd"/>
      <w:r w:rsidRPr="006E416F">
        <w:rPr>
          <w:rFonts w:ascii="Minion Pro" w:eastAsia="Times New Roman" w:hAnsi="Minion Pro" w:cs="Times New Roman"/>
          <w:color w:val="000000"/>
          <w:sz w:val="24"/>
          <w:szCs w:val="24"/>
          <w:lang w:eastAsia="hr-HR"/>
        </w:rPr>
        <w:t xml:space="preserve"> svojstava.</w:t>
      </w:r>
    </w:p>
    <w:p w:rsidR="006E416F" w:rsidRPr="006E416F" w:rsidRDefault="006E416F" w:rsidP="006E416F">
      <w:pPr>
        <w:shd w:val="clear" w:color="auto" w:fill="FFFFFF"/>
        <w:spacing w:after="225" w:line="240" w:lineRule="auto"/>
        <w:jc w:val="center"/>
        <w:textAlignment w:val="baseline"/>
        <w:rPr>
          <w:rFonts w:ascii="Minion Pro" w:eastAsia="Times New Roman" w:hAnsi="Minion Pro" w:cs="Times New Roman"/>
          <w:color w:val="000000"/>
          <w:sz w:val="24"/>
          <w:szCs w:val="24"/>
          <w:lang w:eastAsia="hr-HR"/>
        </w:rPr>
      </w:pPr>
      <w:r w:rsidRPr="006E416F">
        <w:rPr>
          <w:rFonts w:ascii="Minion Pro" w:eastAsia="Times New Roman" w:hAnsi="Minion Pro" w:cs="Times New Roman"/>
          <w:color w:val="000000"/>
          <w:sz w:val="24"/>
          <w:szCs w:val="24"/>
          <w:lang w:eastAsia="hr-HR"/>
        </w:rPr>
        <w:t>Članak 7.</w:t>
      </w:r>
    </w:p>
    <w:p w:rsidR="006E416F" w:rsidRPr="006E416F" w:rsidRDefault="006E416F" w:rsidP="006E416F">
      <w:pPr>
        <w:shd w:val="clear" w:color="auto" w:fill="FFFFFF"/>
        <w:spacing w:after="225" w:line="240" w:lineRule="auto"/>
        <w:jc w:val="both"/>
        <w:textAlignment w:val="baseline"/>
        <w:rPr>
          <w:rFonts w:ascii="Minion Pro" w:eastAsia="Times New Roman" w:hAnsi="Minion Pro" w:cs="Times New Roman"/>
          <w:color w:val="000000"/>
          <w:sz w:val="24"/>
          <w:szCs w:val="24"/>
          <w:lang w:eastAsia="hr-HR"/>
        </w:rPr>
      </w:pPr>
      <w:r w:rsidRPr="006E416F">
        <w:rPr>
          <w:rFonts w:ascii="Minion Pro" w:eastAsia="Times New Roman" w:hAnsi="Minion Pro" w:cs="Times New Roman"/>
          <w:color w:val="000000"/>
          <w:sz w:val="24"/>
          <w:szCs w:val="24"/>
          <w:lang w:eastAsia="hr-HR"/>
        </w:rPr>
        <w:t>(1) Turistička i ostala signalizacija postavlja se u skladu s odgovarajućim odredbama Pravilnika o prometnim znakovima, signalizaciji i opremi na cestama.</w:t>
      </w:r>
    </w:p>
    <w:p w:rsidR="006E416F" w:rsidRPr="006E416F" w:rsidRDefault="006E416F" w:rsidP="006E416F">
      <w:pPr>
        <w:shd w:val="clear" w:color="auto" w:fill="FFFFFF"/>
        <w:spacing w:after="225" w:line="240" w:lineRule="auto"/>
        <w:jc w:val="both"/>
        <w:textAlignment w:val="baseline"/>
        <w:rPr>
          <w:rFonts w:ascii="Minion Pro" w:eastAsia="Times New Roman" w:hAnsi="Minion Pro" w:cs="Times New Roman"/>
          <w:color w:val="000000"/>
          <w:sz w:val="24"/>
          <w:szCs w:val="24"/>
          <w:lang w:eastAsia="hr-HR"/>
        </w:rPr>
      </w:pPr>
      <w:r w:rsidRPr="006E416F">
        <w:rPr>
          <w:rFonts w:ascii="Minion Pro" w:eastAsia="Times New Roman" w:hAnsi="Minion Pro" w:cs="Times New Roman"/>
          <w:color w:val="000000"/>
          <w:sz w:val="24"/>
          <w:szCs w:val="24"/>
          <w:lang w:eastAsia="hr-HR"/>
        </w:rPr>
        <w:t>(2) Turistička i ostala signalizacija postavlja se s desne strane uz kolnik, u smjeru kretanja vozila, tako da ne ometa kretanje sudionika u prometu.</w:t>
      </w:r>
    </w:p>
    <w:p w:rsidR="006E416F" w:rsidRPr="006E416F" w:rsidRDefault="006E416F" w:rsidP="006E416F">
      <w:pPr>
        <w:shd w:val="clear" w:color="auto" w:fill="FFFFFF"/>
        <w:spacing w:after="225" w:line="240" w:lineRule="auto"/>
        <w:jc w:val="both"/>
        <w:textAlignment w:val="baseline"/>
        <w:rPr>
          <w:rFonts w:ascii="Minion Pro" w:eastAsia="Times New Roman" w:hAnsi="Minion Pro" w:cs="Times New Roman"/>
          <w:color w:val="000000"/>
          <w:sz w:val="24"/>
          <w:szCs w:val="24"/>
          <w:lang w:eastAsia="hr-HR"/>
        </w:rPr>
      </w:pPr>
      <w:r w:rsidRPr="006E416F">
        <w:rPr>
          <w:rFonts w:ascii="Minion Pro" w:eastAsia="Times New Roman" w:hAnsi="Minion Pro" w:cs="Times New Roman"/>
          <w:color w:val="000000"/>
          <w:sz w:val="24"/>
          <w:szCs w:val="24"/>
          <w:lang w:eastAsia="hr-HR"/>
        </w:rPr>
        <w:t xml:space="preserve">(3) Od prvog mjesta znaka obavijesti iz članka 13. do mjesta znamenitosti kontinuirano vođenje prometa osigurava se jednim </w:t>
      </w:r>
      <w:proofErr w:type="spellStart"/>
      <w:r w:rsidRPr="006E416F">
        <w:rPr>
          <w:rFonts w:ascii="Minion Pro" w:eastAsia="Times New Roman" w:hAnsi="Minion Pro" w:cs="Times New Roman"/>
          <w:color w:val="000000"/>
          <w:sz w:val="24"/>
          <w:szCs w:val="24"/>
          <w:lang w:eastAsia="hr-HR"/>
        </w:rPr>
        <w:t>putokaznim</w:t>
      </w:r>
      <w:proofErr w:type="spellEnd"/>
      <w:r w:rsidRPr="006E416F">
        <w:rPr>
          <w:rFonts w:ascii="Minion Pro" w:eastAsia="Times New Roman" w:hAnsi="Minion Pro" w:cs="Times New Roman"/>
          <w:color w:val="000000"/>
          <w:sz w:val="24"/>
          <w:szCs w:val="24"/>
          <w:lang w:eastAsia="hr-HR"/>
        </w:rPr>
        <w:t xml:space="preserve"> znakom turističke signalizacije ili umetnutim smeđim poljem unutar prometnog znaka obavijesti za vođenje prometa ispred raskrižja na kojem se mijenja smjer vožnje.</w:t>
      </w:r>
    </w:p>
    <w:p w:rsidR="006E416F" w:rsidRPr="006E416F" w:rsidRDefault="006E416F" w:rsidP="006E416F">
      <w:pPr>
        <w:shd w:val="clear" w:color="auto" w:fill="FFFFFF"/>
        <w:spacing w:after="225" w:line="240" w:lineRule="auto"/>
        <w:jc w:val="center"/>
        <w:textAlignment w:val="baseline"/>
        <w:rPr>
          <w:rFonts w:ascii="Minion Pro" w:eastAsia="Times New Roman" w:hAnsi="Minion Pro" w:cs="Times New Roman"/>
          <w:color w:val="000000"/>
          <w:sz w:val="24"/>
          <w:szCs w:val="24"/>
          <w:lang w:eastAsia="hr-HR"/>
        </w:rPr>
      </w:pPr>
      <w:r w:rsidRPr="006E416F">
        <w:rPr>
          <w:rFonts w:ascii="Minion Pro" w:eastAsia="Times New Roman" w:hAnsi="Minion Pro" w:cs="Times New Roman"/>
          <w:color w:val="000000"/>
          <w:sz w:val="24"/>
          <w:szCs w:val="24"/>
          <w:lang w:eastAsia="hr-HR"/>
        </w:rPr>
        <w:lastRenderedPageBreak/>
        <w:t>Članak 8.</w:t>
      </w:r>
    </w:p>
    <w:p w:rsidR="006E416F" w:rsidRPr="006E416F" w:rsidRDefault="006E416F" w:rsidP="006E416F">
      <w:pPr>
        <w:shd w:val="clear" w:color="auto" w:fill="FFFFFF"/>
        <w:spacing w:after="225" w:line="240" w:lineRule="auto"/>
        <w:jc w:val="both"/>
        <w:textAlignment w:val="baseline"/>
        <w:rPr>
          <w:rFonts w:ascii="Minion Pro" w:eastAsia="Times New Roman" w:hAnsi="Minion Pro" w:cs="Times New Roman"/>
          <w:color w:val="000000"/>
          <w:sz w:val="24"/>
          <w:szCs w:val="24"/>
          <w:lang w:eastAsia="hr-HR"/>
        </w:rPr>
      </w:pPr>
      <w:r w:rsidRPr="006E416F">
        <w:rPr>
          <w:rFonts w:ascii="Minion Pro" w:eastAsia="Times New Roman" w:hAnsi="Minion Pro" w:cs="Times New Roman"/>
          <w:color w:val="000000"/>
          <w:sz w:val="24"/>
          <w:szCs w:val="24"/>
          <w:lang w:eastAsia="hr-HR"/>
        </w:rPr>
        <w:t>Turistička i ostala signalizacija ne smije se postavljati na udaljenosti manjoj od 30 m unutar naseljenog mjesta, odnosno 50 m izvan naseljenog mjesta od prometnog znaka, kao ni između prometnih znakova obavijesti za vođenje prometa, niti s njima kombinirati ili postavljati na istom mjestu.</w:t>
      </w:r>
    </w:p>
    <w:p w:rsidR="006E416F" w:rsidRPr="006E416F" w:rsidRDefault="006E416F" w:rsidP="006E416F">
      <w:pPr>
        <w:shd w:val="clear" w:color="auto" w:fill="FFFFFF"/>
        <w:spacing w:after="225" w:line="240" w:lineRule="auto"/>
        <w:jc w:val="center"/>
        <w:textAlignment w:val="baseline"/>
        <w:rPr>
          <w:rFonts w:ascii="Minion Pro" w:eastAsia="Times New Roman" w:hAnsi="Minion Pro" w:cs="Times New Roman"/>
          <w:color w:val="000000"/>
          <w:sz w:val="24"/>
          <w:szCs w:val="24"/>
          <w:lang w:eastAsia="hr-HR"/>
        </w:rPr>
      </w:pPr>
      <w:r w:rsidRPr="006E416F">
        <w:rPr>
          <w:rFonts w:ascii="Minion Pro" w:eastAsia="Times New Roman" w:hAnsi="Minion Pro" w:cs="Times New Roman"/>
          <w:color w:val="000000"/>
          <w:sz w:val="24"/>
          <w:szCs w:val="24"/>
          <w:lang w:eastAsia="hr-HR"/>
        </w:rPr>
        <w:t>Članak 9.</w:t>
      </w:r>
    </w:p>
    <w:p w:rsidR="006E416F" w:rsidRPr="006E416F" w:rsidRDefault="006E416F" w:rsidP="006E416F">
      <w:pPr>
        <w:shd w:val="clear" w:color="auto" w:fill="FFFFFF"/>
        <w:spacing w:after="225" w:line="240" w:lineRule="auto"/>
        <w:jc w:val="both"/>
        <w:textAlignment w:val="baseline"/>
        <w:rPr>
          <w:rFonts w:ascii="Minion Pro" w:eastAsia="Times New Roman" w:hAnsi="Minion Pro" w:cs="Times New Roman"/>
          <w:color w:val="000000"/>
          <w:sz w:val="24"/>
          <w:szCs w:val="24"/>
          <w:lang w:eastAsia="hr-HR"/>
        </w:rPr>
      </w:pPr>
      <w:r w:rsidRPr="006E416F">
        <w:rPr>
          <w:rFonts w:ascii="Minion Pro" w:eastAsia="Times New Roman" w:hAnsi="Minion Pro" w:cs="Times New Roman"/>
          <w:color w:val="000000"/>
          <w:sz w:val="24"/>
          <w:szCs w:val="24"/>
          <w:lang w:eastAsia="hr-HR"/>
        </w:rPr>
        <w:t>Iznimno od odredbi iz članka 8. ovog Pravilnika znakovi turističke i ostale signalizacije mogu se, ako to dopuštaju uvjeti za postavljanje prometne signalizacije, postaviti zajedno s prometnim znakovima obavijesti za vođenje prometa i to na sljedeći način:</w:t>
      </w:r>
    </w:p>
    <w:p w:rsidR="006E416F" w:rsidRPr="006E416F" w:rsidRDefault="006E416F" w:rsidP="006E416F">
      <w:pPr>
        <w:shd w:val="clear" w:color="auto" w:fill="FFFFFF"/>
        <w:spacing w:after="225" w:line="240" w:lineRule="auto"/>
        <w:jc w:val="both"/>
        <w:textAlignment w:val="baseline"/>
        <w:rPr>
          <w:rFonts w:ascii="Minion Pro" w:eastAsia="Times New Roman" w:hAnsi="Minion Pro" w:cs="Times New Roman"/>
          <w:color w:val="000000"/>
          <w:sz w:val="24"/>
          <w:szCs w:val="24"/>
          <w:lang w:eastAsia="hr-HR"/>
        </w:rPr>
      </w:pPr>
      <w:r w:rsidRPr="006E416F">
        <w:rPr>
          <w:rFonts w:ascii="Minion Pro" w:eastAsia="Times New Roman" w:hAnsi="Minion Pro" w:cs="Times New Roman"/>
          <w:color w:val="000000"/>
          <w:sz w:val="24"/>
          <w:szCs w:val="24"/>
          <w:lang w:eastAsia="hr-HR"/>
        </w:rPr>
        <w:t>– kao umetnuto smeđe polje,</w:t>
      </w:r>
    </w:p>
    <w:p w:rsidR="006E416F" w:rsidRPr="006E416F" w:rsidRDefault="006E416F" w:rsidP="006E416F">
      <w:pPr>
        <w:shd w:val="clear" w:color="auto" w:fill="FFFFFF"/>
        <w:spacing w:after="225" w:line="240" w:lineRule="auto"/>
        <w:jc w:val="both"/>
        <w:textAlignment w:val="baseline"/>
        <w:rPr>
          <w:rFonts w:ascii="Minion Pro" w:eastAsia="Times New Roman" w:hAnsi="Minion Pro" w:cs="Times New Roman"/>
          <w:color w:val="000000"/>
          <w:sz w:val="24"/>
          <w:szCs w:val="24"/>
          <w:lang w:eastAsia="hr-HR"/>
        </w:rPr>
      </w:pPr>
      <w:r w:rsidRPr="006E416F">
        <w:rPr>
          <w:rFonts w:ascii="Minion Pro" w:eastAsia="Times New Roman" w:hAnsi="Minion Pro" w:cs="Times New Roman"/>
          <w:color w:val="000000"/>
          <w:sz w:val="24"/>
          <w:szCs w:val="24"/>
          <w:lang w:eastAsia="hr-HR"/>
        </w:rPr>
        <w:t xml:space="preserve">– kao zaseban </w:t>
      </w:r>
      <w:proofErr w:type="spellStart"/>
      <w:r w:rsidRPr="006E416F">
        <w:rPr>
          <w:rFonts w:ascii="Minion Pro" w:eastAsia="Times New Roman" w:hAnsi="Minion Pro" w:cs="Times New Roman"/>
          <w:color w:val="000000"/>
          <w:sz w:val="24"/>
          <w:szCs w:val="24"/>
          <w:lang w:eastAsia="hr-HR"/>
        </w:rPr>
        <w:t>putokazni</w:t>
      </w:r>
      <w:proofErr w:type="spellEnd"/>
      <w:r w:rsidRPr="006E416F">
        <w:rPr>
          <w:rFonts w:ascii="Minion Pro" w:eastAsia="Times New Roman" w:hAnsi="Minion Pro" w:cs="Times New Roman"/>
          <w:color w:val="000000"/>
          <w:sz w:val="24"/>
          <w:szCs w:val="24"/>
          <w:lang w:eastAsia="hr-HR"/>
        </w:rPr>
        <w:t xml:space="preserve"> znak, na istom stupu uz prometni znak »putokaz«.</w:t>
      </w:r>
    </w:p>
    <w:p w:rsidR="006E416F" w:rsidRPr="006E416F" w:rsidRDefault="006E416F" w:rsidP="006E416F">
      <w:pPr>
        <w:shd w:val="clear" w:color="auto" w:fill="FFFFFF"/>
        <w:spacing w:after="225" w:line="240" w:lineRule="auto"/>
        <w:jc w:val="center"/>
        <w:textAlignment w:val="baseline"/>
        <w:rPr>
          <w:rFonts w:ascii="Minion Pro" w:eastAsia="Times New Roman" w:hAnsi="Minion Pro" w:cs="Times New Roman"/>
          <w:color w:val="000000"/>
          <w:sz w:val="24"/>
          <w:szCs w:val="24"/>
          <w:lang w:eastAsia="hr-HR"/>
        </w:rPr>
      </w:pPr>
      <w:r w:rsidRPr="006E416F">
        <w:rPr>
          <w:rFonts w:ascii="Minion Pro" w:eastAsia="Times New Roman" w:hAnsi="Minion Pro" w:cs="Times New Roman"/>
          <w:color w:val="000000"/>
          <w:sz w:val="24"/>
          <w:szCs w:val="24"/>
          <w:lang w:eastAsia="hr-HR"/>
        </w:rPr>
        <w:t>Članak 10.</w:t>
      </w:r>
    </w:p>
    <w:p w:rsidR="006E416F" w:rsidRPr="006E416F" w:rsidRDefault="006E416F" w:rsidP="006E416F">
      <w:pPr>
        <w:shd w:val="clear" w:color="auto" w:fill="FFFFFF"/>
        <w:spacing w:after="225" w:line="240" w:lineRule="auto"/>
        <w:jc w:val="both"/>
        <w:textAlignment w:val="baseline"/>
        <w:rPr>
          <w:rFonts w:ascii="Minion Pro" w:eastAsia="Times New Roman" w:hAnsi="Minion Pro" w:cs="Times New Roman"/>
          <w:color w:val="000000"/>
          <w:sz w:val="24"/>
          <w:szCs w:val="24"/>
          <w:lang w:eastAsia="hr-HR"/>
        </w:rPr>
      </w:pPr>
      <w:r w:rsidRPr="006E416F">
        <w:rPr>
          <w:rFonts w:ascii="Minion Pro" w:eastAsia="Times New Roman" w:hAnsi="Minion Pro" w:cs="Times New Roman"/>
          <w:color w:val="000000"/>
          <w:sz w:val="24"/>
          <w:szCs w:val="24"/>
          <w:lang w:eastAsia="hr-HR"/>
        </w:rPr>
        <w:t>(1) Turistička i ostala signalizacija postavlja se temeljem prometnog elaborata sukladno postupku propisanom Zakonom o cestama.</w:t>
      </w:r>
    </w:p>
    <w:p w:rsidR="006E416F" w:rsidRPr="006E416F" w:rsidRDefault="006E416F" w:rsidP="006E416F">
      <w:pPr>
        <w:shd w:val="clear" w:color="auto" w:fill="FFFFFF"/>
        <w:spacing w:after="225" w:line="240" w:lineRule="auto"/>
        <w:jc w:val="both"/>
        <w:textAlignment w:val="baseline"/>
        <w:rPr>
          <w:rFonts w:ascii="Minion Pro" w:eastAsia="Times New Roman" w:hAnsi="Minion Pro" w:cs="Times New Roman"/>
          <w:color w:val="000000"/>
          <w:sz w:val="24"/>
          <w:szCs w:val="24"/>
          <w:lang w:eastAsia="hr-HR"/>
        </w:rPr>
      </w:pPr>
      <w:r w:rsidRPr="006E416F">
        <w:rPr>
          <w:rFonts w:ascii="Minion Pro" w:eastAsia="Times New Roman" w:hAnsi="Minion Pro" w:cs="Times New Roman"/>
          <w:color w:val="000000"/>
          <w:sz w:val="24"/>
          <w:szCs w:val="24"/>
          <w:lang w:eastAsia="hr-HR"/>
        </w:rPr>
        <w:t>(2) Prometni elaborat turističke i ostale signalizacije mora sadržavati dokumentaciju kojom se dokazuje ispunjenje uvjeta iz članka 11. i 36. ovog Pravilnika, a za autoceste i dodatne uvjete članka 42.</w:t>
      </w:r>
    </w:p>
    <w:p w:rsidR="006E416F" w:rsidRPr="006E416F" w:rsidRDefault="006E416F" w:rsidP="006E416F">
      <w:pPr>
        <w:shd w:val="clear" w:color="auto" w:fill="FFFFFF"/>
        <w:spacing w:after="225" w:line="240" w:lineRule="auto"/>
        <w:jc w:val="both"/>
        <w:textAlignment w:val="baseline"/>
        <w:rPr>
          <w:rFonts w:ascii="Minion Pro" w:eastAsia="Times New Roman" w:hAnsi="Minion Pro" w:cs="Times New Roman"/>
          <w:color w:val="000000"/>
          <w:sz w:val="24"/>
          <w:szCs w:val="24"/>
          <w:lang w:eastAsia="hr-HR"/>
        </w:rPr>
      </w:pPr>
      <w:r w:rsidRPr="006E416F">
        <w:rPr>
          <w:rFonts w:ascii="Minion Pro" w:eastAsia="Times New Roman" w:hAnsi="Minion Pro" w:cs="Times New Roman"/>
          <w:color w:val="000000"/>
          <w:sz w:val="24"/>
          <w:szCs w:val="24"/>
          <w:lang w:eastAsia="hr-HR"/>
        </w:rPr>
        <w:t>(3) Turistička i ostala signalizacija koja nije uključena u glavni projekt ceste postavlja se i održava na teret naručitelja.</w:t>
      </w:r>
    </w:p>
    <w:p w:rsidR="006E416F" w:rsidRPr="006E416F" w:rsidRDefault="006E416F" w:rsidP="006E416F">
      <w:pPr>
        <w:shd w:val="clear" w:color="auto" w:fill="FFFFFF"/>
        <w:spacing w:after="225" w:line="240" w:lineRule="auto"/>
        <w:jc w:val="both"/>
        <w:textAlignment w:val="baseline"/>
        <w:rPr>
          <w:rFonts w:ascii="Minion Pro" w:eastAsia="Times New Roman" w:hAnsi="Minion Pro" w:cs="Times New Roman"/>
          <w:color w:val="000000"/>
          <w:sz w:val="24"/>
          <w:szCs w:val="24"/>
          <w:lang w:eastAsia="hr-HR"/>
        </w:rPr>
      </w:pPr>
      <w:r w:rsidRPr="006E416F">
        <w:rPr>
          <w:rFonts w:ascii="Minion Pro" w:eastAsia="Times New Roman" w:hAnsi="Minion Pro" w:cs="Times New Roman"/>
          <w:color w:val="000000"/>
          <w:sz w:val="24"/>
          <w:szCs w:val="24"/>
          <w:lang w:eastAsia="hr-HR"/>
        </w:rPr>
        <w:t>(4) Uvjeti postavljanja i održavanja turističke i ostale signalizacije reguliraju se ugovorom između naručitelja i pravne osobe koja upravlja cestom.</w:t>
      </w:r>
    </w:p>
    <w:p w:rsidR="006E416F" w:rsidRPr="006E416F" w:rsidRDefault="006E416F" w:rsidP="006E416F">
      <w:pPr>
        <w:shd w:val="clear" w:color="auto" w:fill="FFFFFF"/>
        <w:spacing w:after="225" w:line="240" w:lineRule="auto"/>
        <w:jc w:val="center"/>
        <w:textAlignment w:val="baseline"/>
        <w:rPr>
          <w:rFonts w:ascii="Minion Pro" w:eastAsia="Times New Roman" w:hAnsi="Minion Pro" w:cs="Times New Roman"/>
          <w:color w:val="000000"/>
          <w:sz w:val="24"/>
          <w:szCs w:val="24"/>
          <w:lang w:eastAsia="hr-HR"/>
        </w:rPr>
      </w:pPr>
      <w:r w:rsidRPr="006E416F">
        <w:rPr>
          <w:rFonts w:ascii="Minion Pro" w:eastAsia="Times New Roman" w:hAnsi="Minion Pro" w:cs="Times New Roman"/>
          <w:color w:val="000000"/>
          <w:sz w:val="24"/>
          <w:szCs w:val="24"/>
          <w:lang w:eastAsia="hr-HR"/>
        </w:rPr>
        <w:t>Članak 11.</w:t>
      </w:r>
    </w:p>
    <w:p w:rsidR="006E416F" w:rsidRPr="006E416F" w:rsidRDefault="006E416F" w:rsidP="006E416F">
      <w:pPr>
        <w:shd w:val="clear" w:color="auto" w:fill="FFFFFF"/>
        <w:spacing w:after="225" w:line="240" w:lineRule="auto"/>
        <w:jc w:val="both"/>
        <w:textAlignment w:val="baseline"/>
        <w:rPr>
          <w:rFonts w:ascii="Minion Pro" w:eastAsia="Times New Roman" w:hAnsi="Minion Pro" w:cs="Times New Roman"/>
          <w:color w:val="000000"/>
          <w:sz w:val="24"/>
          <w:szCs w:val="24"/>
          <w:lang w:eastAsia="hr-HR"/>
        </w:rPr>
      </w:pPr>
      <w:r w:rsidRPr="006E416F">
        <w:rPr>
          <w:rFonts w:ascii="Minion Pro" w:eastAsia="Times New Roman" w:hAnsi="Minion Pro" w:cs="Times New Roman"/>
          <w:color w:val="000000"/>
          <w:sz w:val="24"/>
          <w:szCs w:val="24"/>
          <w:lang w:eastAsia="hr-HR"/>
        </w:rPr>
        <w:t>Kulturne, prirodne, povijesne i turističke znamenitosti na koje se upozorava i na koje se vodi promet s turističkom i drugom signalizacijom obavijesti, moraju ispunjavati sljedeće uvjete:</w:t>
      </w:r>
    </w:p>
    <w:p w:rsidR="006E416F" w:rsidRPr="006E416F" w:rsidRDefault="006E416F" w:rsidP="006E416F">
      <w:pPr>
        <w:shd w:val="clear" w:color="auto" w:fill="FFFFFF"/>
        <w:spacing w:after="225" w:line="240" w:lineRule="auto"/>
        <w:jc w:val="both"/>
        <w:textAlignment w:val="baseline"/>
        <w:rPr>
          <w:rFonts w:ascii="Minion Pro" w:eastAsia="Times New Roman" w:hAnsi="Minion Pro" w:cs="Times New Roman"/>
          <w:color w:val="000000"/>
          <w:sz w:val="24"/>
          <w:szCs w:val="24"/>
          <w:lang w:eastAsia="hr-HR"/>
        </w:rPr>
      </w:pPr>
      <w:r w:rsidRPr="006E416F">
        <w:rPr>
          <w:rFonts w:ascii="Minion Pro" w:eastAsia="Times New Roman" w:hAnsi="Minion Pro" w:cs="Times New Roman"/>
          <w:color w:val="000000"/>
          <w:sz w:val="24"/>
          <w:szCs w:val="24"/>
          <w:lang w:eastAsia="hr-HR"/>
        </w:rPr>
        <w:t>1. moraju biti uvršteni u popis kulturne, povijesne ili prirodne baštine,</w:t>
      </w:r>
    </w:p>
    <w:p w:rsidR="006E416F" w:rsidRPr="006E416F" w:rsidRDefault="006E416F" w:rsidP="006E416F">
      <w:pPr>
        <w:shd w:val="clear" w:color="auto" w:fill="FFFFFF"/>
        <w:spacing w:after="225" w:line="240" w:lineRule="auto"/>
        <w:jc w:val="both"/>
        <w:textAlignment w:val="baseline"/>
        <w:rPr>
          <w:rFonts w:ascii="Minion Pro" w:eastAsia="Times New Roman" w:hAnsi="Minion Pro" w:cs="Times New Roman"/>
          <w:color w:val="000000"/>
          <w:sz w:val="24"/>
          <w:szCs w:val="24"/>
          <w:lang w:eastAsia="hr-HR"/>
        </w:rPr>
      </w:pPr>
      <w:r w:rsidRPr="006E416F">
        <w:rPr>
          <w:rFonts w:ascii="Minion Pro" w:eastAsia="Times New Roman" w:hAnsi="Minion Pro" w:cs="Times New Roman"/>
          <w:color w:val="000000"/>
          <w:sz w:val="24"/>
          <w:szCs w:val="24"/>
          <w:lang w:eastAsia="hr-HR"/>
        </w:rPr>
        <w:t>2. moraju biti u općem interesu,</w:t>
      </w:r>
    </w:p>
    <w:p w:rsidR="006E416F" w:rsidRPr="006E416F" w:rsidRDefault="006E416F" w:rsidP="006E416F">
      <w:pPr>
        <w:shd w:val="clear" w:color="auto" w:fill="FFFFFF"/>
        <w:spacing w:after="225" w:line="240" w:lineRule="auto"/>
        <w:jc w:val="both"/>
        <w:textAlignment w:val="baseline"/>
        <w:rPr>
          <w:rFonts w:ascii="Minion Pro" w:eastAsia="Times New Roman" w:hAnsi="Minion Pro" w:cs="Times New Roman"/>
          <w:color w:val="000000"/>
          <w:sz w:val="24"/>
          <w:szCs w:val="24"/>
          <w:lang w:eastAsia="hr-HR"/>
        </w:rPr>
      </w:pPr>
      <w:r w:rsidRPr="006E416F">
        <w:rPr>
          <w:rFonts w:ascii="Minion Pro" w:eastAsia="Times New Roman" w:hAnsi="Minion Pro" w:cs="Times New Roman"/>
          <w:color w:val="000000"/>
          <w:sz w:val="24"/>
          <w:szCs w:val="24"/>
          <w:lang w:eastAsia="hr-HR"/>
        </w:rPr>
        <w:t>3. pristup do znamenitosti mora biti siguran i dostupan širokom krugu sudionika u prometu tijekom cijele godine,</w:t>
      </w:r>
    </w:p>
    <w:p w:rsidR="006E416F" w:rsidRPr="006E416F" w:rsidRDefault="006E416F" w:rsidP="006E416F">
      <w:pPr>
        <w:shd w:val="clear" w:color="auto" w:fill="FFFFFF"/>
        <w:spacing w:after="225" w:line="240" w:lineRule="auto"/>
        <w:jc w:val="both"/>
        <w:textAlignment w:val="baseline"/>
        <w:rPr>
          <w:rFonts w:ascii="Minion Pro" w:eastAsia="Times New Roman" w:hAnsi="Minion Pro" w:cs="Times New Roman"/>
          <w:color w:val="000000"/>
          <w:sz w:val="24"/>
          <w:szCs w:val="24"/>
          <w:lang w:eastAsia="hr-HR"/>
        </w:rPr>
      </w:pPr>
      <w:r w:rsidRPr="006E416F">
        <w:rPr>
          <w:rFonts w:ascii="Minion Pro" w:eastAsia="Times New Roman" w:hAnsi="Minion Pro" w:cs="Times New Roman"/>
          <w:color w:val="000000"/>
          <w:sz w:val="24"/>
          <w:szCs w:val="24"/>
          <w:lang w:eastAsia="hr-HR"/>
        </w:rPr>
        <w:t>4. moraju imati dovoljno parkirališnih mjesta, izgrađene sanitarne prostore i organiziran prihvat gostiju.</w:t>
      </w:r>
    </w:p>
    <w:p w:rsidR="006E416F" w:rsidRPr="006E416F" w:rsidRDefault="006E416F" w:rsidP="006E416F">
      <w:pPr>
        <w:shd w:val="clear" w:color="auto" w:fill="FFFFFF"/>
        <w:spacing w:after="225" w:line="240" w:lineRule="auto"/>
        <w:jc w:val="center"/>
        <w:textAlignment w:val="baseline"/>
        <w:rPr>
          <w:rFonts w:ascii="Minion Pro" w:eastAsia="Times New Roman" w:hAnsi="Minion Pro" w:cs="Times New Roman"/>
          <w:color w:val="000000"/>
          <w:sz w:val="24"/>
          <w:szCs w:val="24"/>
          <w:lang w:eastAsia="hr-HR"/>
        </w:rPr>
      </w:pPr>
      <w:r w:rsidRPr="006E416F">
        <w:rPr>
          <w:rFonts w:ascii="Minion Pro" w:eastAsia="Times New Roman" w:hAnsi="Minion Pro" w:cs="Times New Roman"/>
          <w:color w:val="000000"/>
          <w:sz w:val="24"/>
          <w:szCs w:val="24"/>
          <w:lang w:eastAsia="hr-HR"/>
        </w:rPr>
        <w:t>Članak 12.</w:t>
      </w:r>
    </w:p>
    <w:p w:rsidR="006E416F" w:rsidRPr="006E416F" w:rsidRDefault="006E416F" w:rsidP="006E416F">
      <w:pPr>
        <w:shd w:val="clear" w:color="auto" w:fill="FFFFFF"/>
        <w:spacing w:after="225" w:line="240" w:lineRule="auto"/>
        <w:jc w:val="both"/>
        <w:textAlignment w:val="baseline"/>
        <w:rPr>
          <w:rFonts w:ascii="Minion Pro" w:eastAsia="Times New Roman" w:hAnsi="Minion Pro" w:cs="Times New Roman"/>
          <w:color w:val="000000"/>
          <w:sz w:val="24"/>
          <w:szCs w:val="24"/>
          <w:lang w:eastAsia="hr-HR"/>
        </w:rPr>
      </w:pPr>
      <w:r w:rsidRPr="006E416F">
        <w:rPr>
          <w:rFonts w:ascii="Minion Pro" w:eastAsia="Times New Roman" w:hAnsi="Minion Pro" w:cs="Times New Roman"/>
          <w:color w:val="000000"/>
          <w:sz w:val="24"/>
          <w:szCs w:val="24"/>
          <w:lang w:eastAsia="hr-HR"/>
        </w:rPr>
        <w:t>Uz ovaj Pravilnik otiskan je Prilog 1. s dodatnim simbolima koji čine sastavni dio Pravilnika.</w:t>
      </w:r>
    </w:p>
    <w:p w:rsidR="006E416F" w:rsidRPr="006E416F" w:rsidRDefault="006E416F" w:rsidP="006E416F">
      <w:pPr>
        <w:shd w:val="clear" w:color="auto" w:fill="FFFFFF"/>
        <w:spacing w:after="225" w:line="240" w:lineRule="auto"/>
        <w:jc w:val="center"/>
        <w:textAlignment w:val="baseline"/>
        <w:rPr>
          <w:rFonts w:ascii="Minion Pro" w:eastAsia="Times New Roman" w:hAnsi="Minion Pro" w:cs="Times New Roman"/>
          <w:color w:val="000000"/>
          <w:sz w:val="28"/>
          <w:szCs w:val="28"/>
          <w:lang w:eastAsia="hr-HR"/>
        </w:rPr>
      </w:pPr>
      <w:r w:rsidRPr="006E416F">
        <w:rPr>
          <w:rFonts w:ascii="Minion Pro" w:eastAsia="Times New Roman" w:hAnsi="Minion Pro" w:cs="Times New Roman"/>
          <w:color w:val="000000"/>
          <w:sz w:val="28"/>
          <w:szCs w:val="28"/>
          <w:lang w:eastAsia="hr-HR"/>
        </w:rPr>
        <w:t>II. ZNAKOVI OBAVIJESTI O KULTURNIM, POVIJESNIM, PRIRODNIM I TURISTIČKIM ZNAMENITOSTIMA</w:t>
      </w:r>
    </w:p>
    <w:p w:rsidR="006E416F" w:rsidRPr="006E416F" w:rsidRDefault="006E416F" w:rsidP="006E416F">
      <w:pPr>
        <w:shd w:val="clear" w:color="auto" w:fill="FFFFFF"/>
        <w:spacing w:after="225" w:line="240" w:lineRule="auto"/>
        <w:jc w:val="center"/>
        <w:textAlignment w:val="baseline"/>
        <w:rPr>
          <w:rFonts w:ascii="Minion Pro" w:eastAsia="Times New Roman" w:hAnsi="Minion Pro" w:cs="Times New Roman"/>
          <w:color w:val="000000"/>
          <w:sz w:val="24"/>
          <w:szCs w:val="24"/>
          <w:lang w:eastAsia="hr-HR"/>
        </w:rPr>
      </w:pPr>
      <w:r w:rsidRPr="006E416F">
        <w:rPr>
          <w:rFonts w:ascii="Minion Pro" w:eastAsia="Times New Roman" w:hAnsi="Minion Pro" w:cs="Times New Roman"/>
          <w:color w:val="000000"/>
          <w:sz w:val="24"/>
          <w:szCs w:val="24"/>
          <w:lang w:eastAsia="hr-HR"/>
        </w:rPr>
        <w:lastRenderedPageBreak/>
        <w:t>Članak 13.</w:t>
      </w:r>
    </w:p>
    <w:p w:rsidR="006E416F" w:rsidRPr="006E416F" w:rsidRDefault="006E416F" w:rsidP="006E416F">
      <w:pPr>
        <w:shd w:val="clear" w:color="auto" w:fill="FFFFFF"/>
        <w:spacing w:after="225" w:line="240" w:lineRule="auto"/>
        <w:jc w:val="both"/>
        <w:textAlignment w:val="baseline"/>
        <w:rPr>
          <w:rFonts w:ascii="Minion Pro" w:eastAsia="Times New Roman" w:hAnsi="Minion Pro" w:cs="Times New Roman"/>
          <w:color w:val="000000"/>
          <w:sz w:val="24"/>
          <w:szCs w:val="24"/>
          <w:lang w:eastAsia="hr-HR"/>
        </w:rPr>
      </w:pPr>
      <w:r w:rsidRPr="006E416F">
        <w:rPr>
          <w:rFonts w:ascii="Minion Pro" w:eastAsia="Times New Roman" w:hAnsi="Minion Pro" w:cs="Times New Roman"/>
          <w:color w:val="000000"/>
          <w:sz w:val="24"/>
          <w:szCs w:val="24"/>
          <w:lang w:eastAsia="hr-HR"/>
        </w:rPr>
        <w:t>Znakovi obavijesti o kulturnim, povijesnim, prirodnim i turističkim znamenitostima jesu:</w:t>
      </w:r>
    </w:p>
    <w:p w:rsidR="006E416F" w:rsidRPr="006E416F" w:rsidRDefault="006E416F" w:rsidP="006E416F">
      <w:pPr>
        <w:shd w:val="clear" w:color="auto" w:fill="FFFFFF"/>
        <w:spacing w:after="225" w:line="240" w:lineRule="auto"/>
        <w:jc w:val="both"/>
        <w:textAlignment w:val="baseline"/>
        <w:rPr>
          <w:rFonts w:ascii="Minion Pro" w:eastAsia="Times New Roman" w:hAnsi="Minion Pro" w:cs="Times New Roman"/>
          <w:color w:val="000000"/>
          <w:sz w:val="24"/>
          <w:szCs w:val="24"/>
          <w:lang w:eastAsia="hr-HR"/>
        </w:rPr>
      </w:pPr>
      <w:r w:rsidRPr="006E416F">
        <w:rPr>
          <w:rFonts w:ascii="Minion Pro" w:eastAsia="Times New Roman" w:hAnsi="Minion Pro" w:cs="Times New Roman"/>
          <w:color w:val="000000"/>
          <w:sz w:val="24"/>
          <w:szCs w:val="24"/>
          <w:lang w:eastAsia="hr-HR"/>
        </w:rPr>
        <w:t>1. znak »obavijesna ploča za kulturnu znamenitost« (10), natpisom, simbolom ili grafičkim prikazom označava smjer i udaljenost do kulturne znamenitosti,</w:t>
      </w:r>
    </w:p>
    <w:p w:rsidR="006E416F" w:rsidRPr="006E416F" w:rsidRDefault="006E416F" w:rsidP="006E416F">
      <w:pPr>
        <w:shd w:val="clear" w:color="auto" w:fill="FFFFFF"/>
        <w:spacing w:after="225" w:line="240" w:lineRule="auto"/>
        <w:jc w:val="center"/>
        <w:textAlignment w:val="baseline"/>
        <w:rPr>
          <w:rFonts w:ascii="Minion Pro" w:eastAsia="Times New Roman" w:hAnsi="Minion Pro" w:cs="Times New Roman"/>
          <w:color w:val="000000"/>
          <w:sz w:val="24"/>
          <w:szCs w:val="24"/>
          <w:lang w:eastAsia="hr-HR"/>
        </w:rPr>
      </w:pPr>
      <w:r w:rsidRPr="006E416F">
        <w:rPr>
          <w:rFonts w:ascii="Minion Pro" w:eastAsia="Times New Roman" w:hAnsi="Minion Pro" w:cs="Times New Roman"/>
          <w:noProof/>
          <w:color w:val="000000"/>
          <w:sz w:val="24"/>
          <w:szCs w:val="24"/>
          <w:lang w:eastAsia="hr-HR"/>
        </w:rPr>
        <w:drawing>
          <wp:inline distT="0" distB="0" distL="0" distR="0">
            <wp:extent cx="1905635" cy="1363345"/>
            <wp:effectExtent l="0" t="0" r="0" b="8255"/>
            <wp:docPr id="27" name="Picture 27" descr="https://narodne-novine.nn.hr/clanci/sluzbeni/dodatni/441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narodne-novine.nn.hr/clanci/sluzbeni/dodatni/441015.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905635" cy="1363345"/>
                    </a:xfrm>
                    <a:prstGeom prst="rect">
                      <a:avLst/>
                    </a:prstGeom>
                    <a:noFill/>
                    <a:ln>
                      <a:noFill/>
                    </a:ln>
                  </pic:spPr>
                </pic:pic>
              </a:graphicData>
            </a:graphic>
          </wp:inline>
        </w:drawing>
      </w:r>
    </w:p>
    <w:p w:rsidR="006E416F" w:rsidRPr="006E416F" w:rsidRDefault="006E416F" w:rsidP="006E416F">
      <w:pPr>
        <w:shd w:val="clear" w:color="auto" w:fill="FFFFFF"/>
        <w:spacing w:after="0" w:line="240" w:lineRule="auto"/>
        <w:jc w:val="center"/>
        <w:textAlignment w:val="baseline"/>
        <w:rPr>
          <w:rFonts w:ascii="Minion Pro" w:eastAsia="Times New Roman" w:hAnsi="Minion Pro" w:cs="Times New Roman"/>
          <w:color w:val="000000"/>
          <w:sz w:val="24"/>
          <w:szCs w:val="24"/>
          <w:lang w:eastAsia="hr-HR"/>
        </w:rPr>
      </w:pPr>
      <w:r w:rsidRPr="006E416F">
        <w:rPr>
          <w:rFonts w:ascii="Minion Pro" w:eastAsia="Times New Roman" w:hAnsi="Minion Pro" w:cs="Times New Roman"/>
          <w:b/>
          <w:bCs/>
          <w:color w:val="000000"/>
          <w:sz w:val="24"/>
          <w:szCs w:val="24"/>
          <w:bdr w:val="none" w:sz="0" w:space="0" w:color="auto" w:frame="1"/>
          <w:lang w:eastAsia="hr-HR"/>
        </w:rPr>
        <w:t>10</w:t>
      </w:r>
    </w:p>
    <w:p w:rsidR="006E416F" w:rsidRPr="006E416F" w:rsidRDefault="006E416F" w:rsidP="006E416F">
      <w:pPr>
        <w:shd w:val="clear" w:color="auto" w:fill="FFFFFF"/>
        <w:spacing w:after="225" w:line="240" w:lineRule="auto"/>
        <w:jc w:val="both"/>
        <w:textAlignment w:val="baseline"/>
        <w:rPr>
          <w:rFonts w:ascii="Minion Pro" w:eastAsia="Times New Roman" w:hAnsi="Minion Pro" w:cs="Times New Roman"/>
          <w:color w:val="000000"/>
          <w:sz w:val="24"/>
          <w:szCs w:val="24"/>
          <w:lang w:eastAsia="hr-HR"/>
        </w:rPr>
      </w:pPr>
      <w:r w:rsidRPr="006E416F">
        <w:rPr>
          <w:rFonts w:ascii="Minion Pro" w:eastAsia="Times New Roman" w:hAnsi="Minion Pro" w:cs="Times New Roman"/>
          <w:color w:val="000000"/>
          <w:sz w:val="24"/>
          <w:szCs w:val="24"/>
          <w:lang w:eastAsia="hr-HR"/>
        </w:rPr>
        <w:t>2. znak »obavijesna ploča za povijesnu znamenitost« (11), natpisom, simbolom ili grafičkim prikazom označava naziv, vrstu te smjer i udaljenost do povijesne znamenitosti,</w:t>
      </w:r>
    </w:p>
    <w:p w:rsidR="006E416F" w:rsidRPr="006E416F" w:rsidRDefault="006E416F" w:rsidP="006E416F">
      <w:pPr>
        <w:shd w:val="clear" w:color="auto" w:fill="FFFFFF"/>
        <w:spacing w:after="225" w:line="240" w:lineRule="auto"/>
        <w:jc w:val="center"/>
        <w:textAlignment w:val="baseline"/>
        <w:rPr>
          <w:rFonts w:ascii="Minion Pro" w:eastAsia="Times New Roman" w:hAnsi="Minion Pro" w:cs="Times New Roman"/>
          <w:color w:val="000000"/>
          <w:sz w:val="24"/>
          <w:szCs w:val="24"/>
          <w:lang w:eastAsia="hr-HR"/>
        </w:rPr>
      </w:pPr>
      <w:r w:rsidRPr="006E416F">
        <w:rPr>
          <w:rFonts w:ascii="Minion Pro" w:eastAsia="Times New Roman" w:hAnsi="Minion Pro" w:cs="Times New Roman"/>
          <w:noProof/>
          <w:color w:val="000000"/>
          <w:sz w:val="24"/>
          <w:szCs w:val="24"/>
          <w:lang w:eastAsia="hr-HR"/>
        </w:rPr>
        <w:drawing>
          <wp:inline distT="0" distB="0" distL="0" distR="0">
            <wp:extent cx="1905635" cy="1363345"/>
            <wp:effectExtent l="0" t="0" r="0" b="8255"/>
            <wp:docPr id="26" name="Picture 26" descr="https://narodne-novine.nn.hr/clanci/sluzbeni/dodatni/441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narodne-novine.nn.hr/clanci/sluzbeni/dodatni/441016.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05635" cy="1363345"/>
                    </a:xfrm>
                    <a:prstGeom prst="rect">
                      <a:avLst/>
                    </a:prstGeom>
                    <a:noFill/>
                    <a:ln>
                      <a:noFill/>
                    </a:ln>
                  </pic:spPr>
                </pic:pic>
              </a:graphicData>
            </a:graphic>
          </wp:inline>
        </w:drawing>
      </w:r>
    </w:p>
    <w:p w:rsidR="006E416F" w:rsidRPr="006E416F" w:rsidRDefault="006E416F" w:rsidP="006E416F">
      <w:pPr>
        <w:shd w:val="clear" w:color="auto" w:fill="FFFFFF"/>
        <w:spacing w:after="0" w:line="240" w:lineRule="auto"/>
        <w:jc w:val="center"/>
        <w:textAlignment w:val="baseline"/>
        <w:rPr>
          <w:rFonts w:ascii="Minion Pro" w:eastAsia="Times New Roman" w:hAnsi="Minion Pro" w:cs="Times New Roman"/>
          <w:color w:val="000000"/>
          <w:sz w:val="24"/>
          <w:szCs w:val="24"/>
          <w:lang w:eastAsia="hr-HR"/>
        </w:rPr>
      </w:pPr>
      <w:r w:rsidRPr="006E416F">
        <w:rPr>
          <w:rFonts w:ascii="Minion Pro" w:eastAsia="Times New Roman" w:hAnsi="Minion Pro" w:cs="Times New Roman"/>
          <w:b/>
          <w:bCs/>
          <w:color w:val="000000"/>
          <w:sz w:val="24"/>
          <w:szCs w:val="24"/>
          <w:bdr w:val="none" w:sz="0" w:space="0" w:color="auto" w:frame="1"/>
          <w:lang w:eastAsia="hr-HR"/>
        </w:rPr>
        <w:t>11</w:t>
      </w:r>
    </w:p>
    <w:p w:rsidR="006E416F" w:rsidRPr="006E416F" w:rsidRDefault="006E416F" w:rsidP="006E416F">
      <w:pPr>
        <w:shd w:val="clear" w:color="auto" w:fill="FFFFFF"/>
        <w:spacing w:after="225" w:line="240" w:lineRule="auto"/>
        <w:jc w:val="both"/>
        <w:textAlignment w:val="baseline"/>
        <w:rPr>
          <w:rFonts w:ascii="Minion Pro" w:eastAsia="Times New Roman" w:hAnsi="Minion Pro" w:cs="Times New Roman"/>
          <w:color w:val="000000"/>
          <w:sz w:val="24"/>
          <w:szCs w:val="24"/>
          <w:lang w:eastAsia="hr-HR"/>
        </w:rPr>
      </w:pPr>
      <w:r w:rsidRPr="006E416F">
        <w:rPr>
          <w:rFonts w:ascii="Minion Pro" w:eastAsia="Times New Roman" w:hAnsi="Minion Pro" w:cs="Times New Roman"/>
          <w:color w:val="000000"/>
          <w:sz w:val="24"/>
          <w:szCs w:val="24"/>
          <w:lang w:eastAsia="hr-HR"/>
        </w:rPr>
        <w:t>3. znak »obavijesna ploča za područje prirodne znamenitosti« (12), natpisom, simbolom ili grafičkim prikazom označava naziv, vrstu te smjer i udaljenost do prirodne znamenitosti,</w:t>
      </w:r>
    </w:p>
    <w:tbl>
      <w:tblPr>
        <w:tblW w:w="11385" w:type="dxa"/>
        <w:tblCellSpacing w:w="5" w:type="dxa"/>
        <w:shd w:val="clear" w:color="auto" w:fill="FFFFFF"/>
        <w:tblCellMar>
          <w:left w:w="0" w:type="dxa"/>
          <w:right w:w="0" w:type="dxa"/>
        </w:tblCellMar>
        <w:tblLook w:val="04A0" w:firstRow="1" w:lastRow="0" w:firstColumn="1" w:lastColumn="0" w:noHBand="0" w:noVBand="1"/>
      </w:tblPr>
      <w:tblGrid>
        <w:gridCol w:w="5509"/>
        <w:gridCol w:w="5876"/>
      </w:tblGrid>
      <w:tr w:rsidR="006E416F" w:rsidRPr="006E416F" w:rsidTr="006E416F">
        <w:trPr>
          <w:tblCellSpacing w:w="5" w:type="dxa"/>
        </w:trPr>
        <w:tc>
          <w:tcPr>
            <w:tcW w:w="0" w:type="auto"/>
            <w:tcBorders>
              <w:top w:val="nil"/>
              <w:left w:val="nil"/>
              <w:bottom w:val="nil"/>
              <w:right w:val="nil"/>
            </w:tcBorders>
            <w:shd w:val="clear" w:color="auto" w:fill="FFFFFF"/>
            <w:vAlign w:val="center"/>
            <w:hideMark/>
          </w:tcPr>
          <w:p w:rsidR="006E416F" w:rsidRPr="006E416F" w:rsidRDefault="006E416F" w:rsidP="006E416F">
            <w:pPr>
              <w:spacing w:after="0" w:line="240" w:lineRule="auto"/>
              <w:rPr>
                <w:rFonts w:ascii="Minion Pro" w:eastAsia="Times New Roman" w:hAnsi="Minion Pro" w:cs="Times New Roman"/>
                <w:color w:val="000000"/>
                <w:sz w:val="20"/>
                <w:szCs w:val="20"/>
                <w:lang w:eastAsia="hr-HR"/>
              </w:rPr>
            </w:pPr>
            <w:r w:rsidRPr="006E416F">
              <w:rPr>
                <w:rFonts w:ascii="Minion Pro" w:eastAsia="Times New Roman" w:hAnsi="Minion Pro" w:cs="Times New Roman"/>
                <w:noProof/>
                <w:color w:val="000000"/>
                <w:sz w:val="20"/>
                <w:szCs w:val="20"/>
                <w:lang w:eastAsia="hr-HR"/>
              </w:rPr>
              <w:drawing>
                <wp:inline distT="0" distB="0" distL="0" distR="0">
                  <wp:extent cx="1905635" cy="1954530"/>
                  <wp:effectExtent l="0" t="0" r="0" b="7620"/>
                  <wp:docPr id="25" name="Picture 25" descr="https://narodne-novine.nn.hr/clanci/sluzbeni/dodatni/441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narodne-novine.nn.hr/clanci/sluzbeni/dodatni/441017.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05635" cy="1954530"/>
                          </a:xfrm>
                          <a:prstGeom prst="rect">
                            <a:avLst/>
                          </a:prstGeom>
                          <a:noFill/>
                          <a:ln>
                            <a:noFill/>
                          </a:ln>
                        </pic:spPr>
                      </pic:pic>
                    </a:graphicData>
                  </a:graphic>
                </wp:inline>
              </w:drawing>
            </w:r>
          </w:p>
        </w:tc>
        <w:tc>
          <w:tcPr>
            <w:tcW w:w="0" w:type="auto"/>
            <w:tcBorders>
              <w:top w:val="nil"/>
              <w:left w:val="nil"/>
              <w:bottom w:val="nil"/>
              <w:right w:val="nil"/>
            </w:tcBorders>
            <w:shd w:val="clear" w:color="auto" w:fill="FFFFFF"/>
            <w:vAlign w:val="center"/>
            <w:hideMark/>
          </w:tcPr>
          <w:p w:rsidR="006E416F" w:rsidRPr="006E416F" w:rsidRDefault="006E416F" w:rsidP="006E416F">
            <w:pPr>
              <w:spacing w:after="240" w:line="240" w:lineRule="auto"/>
              <w:rPr>
                <w:rFonts w:ascii="Minion Pro" w:eastAsia="Times New Roman" w:hAnsi="Minion Pro" w:cs="Times New Roman"/>
                <w:color w:val="000000"/>
                <w:sz w:val="20"/>
                <w:szCs w:val="20"/>
                <w:lang w:eastAsia="hr-HR"/>
              </w:rPr>
            </w:pPr>
            <w:r w:rsidRPr="006E416F">
              <w:rPr>
                <w:rFonts w:ascii="Minion Pro" w:eastAsia="Times New Roman" w:hAnsi="Minion Pro" w:cs="Times New Roman"/>
                <w:color w:val="000000"/>
                <w:sz w:val="20"/>
                <w:szCs w:val="20"/>
                <w:lang w:eastAsia="hr-HR"/>
              </w:rPr>
              <w:t>    </w:t>
            </w:r>
            <w:r w:rsidRPr="006E416F">
              <w:rPr>
                <w:rFonts w:ascii="Minion Pro" w:eastAsia="Times New Roman" w:hAnsi="Minion Pro" w:cs="Times New Roman"/>
                <w:noProof/>
                <w:color w:val="000000"/>
                <w:sz w:val="20"/>
                <w:szCs w:val="20"/>
                <w:lang w:eastAsia="hr-HR"/>
              </w:rPr>
              <w:drawing>
                <wp:inline distT="0" distB="0" distL="0" distR="0">
                  <wp:extent cx="1905635" cy="1659255"/>
                  <wp:effectExtent l="0" t="0" r="0" b="0"/>
                  <wp:docPr id="24" name="Picture 24" descr="https://narodne-novine.nn.hr/clanci/sluzbeni/dodatni/441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narodne-novine.nn.hr/clanci/sluzbeni/dodatni/441018.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05635" cy="1659255"/>
                          </a:xfrm>
                          <a:prstGeom prst="rect">
                            <a:avLst/>
                          </a:prstGeom>
                          <a:noFill/>
                          <a:ln>
                            <a:noFill/>
                          </a:ln>
                        </pic:spPr>
                      </pic:pic>
                    </a:graphicData>
                  </a:graphic>
                </wp:inline>
              </w:drawing>
            </w:r>
          </w:p>
        </w:tc>
      </w:tr>
    </w:tbl>
    <w:p w:rsidR="006E416F" w:rsidRPr="006E416F" w:rsidRDefault="006E416F" w:rsidP="006E416F">
      <w:pPr>
        <w:spacing w:after="0" w:line="240" w:lineRule="auto"/>
        <w:rPr>
          <w:rFonts w:ascii="Times New Roman" w:eastAsia="Times New Roman" w:hAnsi="Times New Roman" w:cs="Times New Roman"/>
          <w:sz w:val="24"/>
          <w:szCs w:val="24"/>
          <w:lang w:eastAsia="hr-HR"/>
        </w:rPr>
      </w:pPr>
      <w:r w:rsidRPr="006E416F">
        <w:rPr>
          <w:rFonts w:ascii="Minion Pro" w:eastAsia="Times New Roman" w:hAnsi="Minion Pro" w:cs="Times New Roman"/>
          <w:color w:val="000000"/>
          <w:sz w:val="24"/>
          <w:szCs w:val="24"/>
          <w:shd w:val="clear" w:color="auto" w:fill="FFFFFF"/>
          <w:lang w:eastAsia="hr-HR"/>
        </w:rPr>
        <w:t>  </w:t>
      </w:r>
      <w:r w:rsidRPr="006E416F">
        <w:rPr>
          <w:rFonts w:ascii="Minion Pro" w:eastAsia="Times New Roman" w:hAnsi="Minion Pro" w:cs="Times New Roman"/>
          <w:color w:val="000000"/>
          <w:sz w:val="24"/>
          <w:szCs w:val="24"/>
          <w:lang w:eastAsia="hr-HR"/>
        </w:rPr>
        <w:br/>
      </w:r>
    </w:p>
    <w:p w:rsidR="006E416F" w:rsidRPr="006E416F" w:rsidRDefault="006E416F" w:rsidP="006E416F">
      <w:pPr>
        <w:shd w:val="clear" w:color="auto" w:fill="FFFFFF"/>
        <w:spacing w:after="0" w:line="240" w:lineRule="auto"/>
        <w:jc w:val="center"/>
        <w:textAlignment w:val="baseline"/>
        <w:rPr>
          <w:rFonts w:ascii="Minion Pro" w:eastAsia="Times New Roman" w:hAnsi="Minion Pro" w:cs="Times New Roman"/>
          <w:color w:val="000000"/>
          <w:sz w:val="24"/>
          <w:szCs w:val="24"/>
          <w:lang w:eastAsia="hr-HR"/>
        </w:rPr>
      </w:pPr>
      <w:r w:rsidRPr="006E416F">
        <w:rPr>
          <w:rFonts w:ascii="Minion Pro" w:eastAsia="Times New Roman" w:hAnsi="Minion Pro" w:cs="Times New Roman"/>
          <w:b/>
          <w:bCs/>
          <w:color w:val="000000"/>
          <w:sz w:val="24"/>
          <w:szCs w:val="24"/>
          <w:bdr w:val="none" w:sz="0" w:space="0" w:color="auto" w:frame="1"/>
          <w:lang w:eastAsia="hr-HR"/>
        </w:rPr>
        <w:t>12</w:t>
      </w:r>
    </w:p>
    <w:p w:rsidR="006E416F" w:rsidRPr="006E416F" w:rsidRDefault="006E416F" w:rsidP="006E416F">
      <w:pPr>
        <w:shd w:val="clear" w:color="auto" w:fill="FFFFFF"/>
        <w:spacing w:after="225" w:line="240" w:lineRule="auto"/>
        <w:jc w:val="both"/>
        <w:textAlignment w:val="baseline"/>
        <w:rPr>
          <w:rFonts w:ascii="Minion Pro" w:eastAsia="Times New Roman" w:hAnsi="Minion Pro" w:cs="Times New Roman"/>
          <w:color w:val="000000"/>
          <w:sz w:val="24"/>
          <w:szCs w:val="24"/>
          <w:lang w:eastAsia="hr-HR"/>
        </w:rPr>
      </w:pPr>
      <w:r w:rsidRPr="006E416F">
        <w:rPr>
          <w:rFonts w:ascii="Minion Pro" w:eastAsia="Times New Roman" w:hAnsi="Minion Pro" w:cs="Times New Roman"/>
          <w:color w:val="000000"/>
          <w:sz w:val="24"/>
          <w:szCs w:val="24"/>
          <w:lang w:eastAsia="hr-HR"/>
        </w:rPr>
        <w:t>4. znak »obavijesna ploča za turističku znamenitost« (13), natpisom, simbolom ili grafičkim prikazom označava naziv, vrstu te smjer i udaljenost do turističke znamenitosti,</w:t>
      </w:r>
    </w:p>
    <w:p w:rsidR="006E416F" w:rsidRPr="006E416F" w:rsidRDefault="006E416F" w:rsidP="006E416F">
      <w:pPr>
        <w:shd w:val="clear" w:color="auto" w:fill="FFFFFF"/>
        <w:spacing w:after="225" w:line="240" w:lineRule="auto"/>
        <w:jc w:val="center"/>
        <w:textAlignment w:val="baseline"/>
        <w:rPr>
          <w:rFonts w:ascii="Minion Pro" w:eastAsia="Times New Roman" w:hAnsi="Minion Pro" w:cs="Times New Roman"/>
          <w:color w:val="000000"/>
          <w:sz w:val="24"/>
          <w:szCs w:val="24"/>
          <w:lang w:eastAsia="hr-HR"/>
        </w:rPr>
      </w:pPr>
      <w:r w:rsidRPr="006E416F">
        <w:rPr>
          <w:rFonts w:ascii="Minion Pro" w:eastAsia="Times New Roman" w:hAnsi="Minion Pro" w:cs="Times New Roman"/>
          <w:noProof/>
          <w:color w:val="000000"/>
          <w:sz w:val="24"/>
          <w:szCs w:val="24"/>
          <w:lang w:eastAsia="hr-HR"/>
        </w:rPr>
        <w:lastRenderedPageBreak/>
        <w:drawing>
          <wp:inline distT="0" distB="0" distL="0" distR="0">
            <wp:extent cx="1905635" cy="1905635"/>
            <wp:effectExtent l="0" t="0" r="0" b="0"/>
            <wp:docPr id="23" name="Picture 23" descr="https://narodne-novine.nn.hr/clanci/sluzbeni/dodatni/441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narodne-novine.nn.hr/clanci/sluzbeni/dodatni/441019.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5635" cy="1905635"/>
                    </a:xfrm>
                    <a:prstGeom prst="rect">
                      <a:avLst/>
                    </a:prstGeom>
                    <a:noFill/>
                    <a:ln>
                      <a:noFill/>
                    </a:ln>
                  </pic:spPr>
                </pic:pic>
              </a:graphicData>
            </a:graphic>
          </wp:inline>
        </w:drawing>
      </w:r>
    </w:p>
    <w:p w:rsidR="006E416F" w:rsidRPr="006E416F" w:rsidRDefault="006E416F" w:rsidP="006E416F">
      <w:pPr>
        <w:shd w:val="clear" w:color="auto" w:fill="FFFFFF"/>
        <w:spacing w:after="0" w:line="240" w:lineRule="auto"/>
        <w:jc w:val="center"/>
        <w:textAlignment w:val="baseline"/>
        <w:rPr>
          <w:rFonts w:ascii="Minion Pro" w:eastAsia="Times New Roman" w:hAnsi="Minion Pro" w:cs="Times New Roman"/>
          <w:color w:val="000000"/>
          <w:sz w:val="24"/>
          <w:szCs w:val="24"/>
          <w:lang w:eastAsia="hr-HR"/>
        </w:rPr>
      </w:pPr>
      <w:r w:rsidRPr="006E416F">
        <w:rPr>
          <w:rFonts w:ascii="Minion Pro" w:eastAsia="Times New Roman" w:hAnsi="Minion Pro" w:cs="Times New Roman"/>
          <w:b/>
          <w:bCs/>
          <w:color w:val="000000"/>
          <w:sz w:val="24"/>
          <w:szCs w:val="24"/>
          <w:bdr w:val="none" w:sz="0" w:space="0" w:color="auto" w:frame="1"/>
          <w:lang w:eastAsia="hr-HR"/>
        </w:rPr>
        <w:t>13</w:t>
      </w:r>
    </w:p>
    <w:p w:rsidR="006E416F" w:rsidRPr="006E416F" w:rsidRDefault="006E416F" w:rsidP="006E416F">
      <w:pPr>
        <w:shd w:val="clear" w:color="auto" w:fill="FFFFFF"/>
        <w:spacing w:after="225" w:line="240" w:lineRule="auto"/>
        <w:jc w:val="both"/>
        <w:textAlignment w:val="baseline"/>
        <w:rPr>
          <w:rFonts w:ascii="Minion Pro" w:eastAsia="Times New Roman" w:hAnsi="Minion Pro" w:cs="Times New Roman"/>
          <w:color w:val="000000"/>
          <w:sz w:val="24"/>
          <w:szCs w:val="24"/>
          <w:lang w:eastAsia="hr-HR"/>
        </w:rPr>
      </w:pPr>
      <w:r w:rsidRPr="006E416F">
        <w:rPr>
          <w:rFonts w:ascii="Minion Pro" w:eastAsia="Times New Roman" w:hAnsi="Minion Pro" w:cs="Times New Roman"/>
          <w:color w:val="000000"/>
          <w:sz w:val="24"/>
          <w:szCs w:val="24"/>
          <w:lang w:eastAsia="hr-HR"/>
        </w:rPr>
        <w:t>5. znak »obavijesna ploča za turističko-tematsku cestu« (14), označava mjesto na cesti, od kojeg je cesta ili njen dio proglašen kao turističko-tematska cesta (vinska, obalna, panoramska, planinska, cesta sira i slično).</w:t>
      </w:r>
    </w:p>
    <w:p w:rsidR="006E416F" w:rsidRPr="006E416F" w:rsidRDefault="006E416F" w:rsidP="006E416F">
      <w:pPr>
        <w:shd w:val="clear" w:color="auto" w:fill="FFFFFF"/>
        <w:spacing w:after="225" w:line="240" w:lineRule="auto"/>
        <w:jc w:val="center"/>
        <w:textAlignment w:val="baseline"/>
        <w:rPr>
          <w:rFonts w:ascii="Minion Pro" w:eastAsia="Times New Roman" w:hAnsi="Minion Pro" w:cs="Times New Roman"/>
          <w:color w:val="000000"/>
          <w:sz w:val="24"/>
          <w:szCs w:val="24"/>
          <w:lang w:eastAsia="hr-HR"/>
        </w:rPr>
      </w:pPr>
      <w:r w:rsidRPr="006E416F">
        <w:rPr>
          <w:rFonts w:ascii="Minion Pro" w:eastAsia="Times New Roman" w:hAnsi="Minion Pro" w:cs="Times New Roman"/>
          <w:noProof/>
          <w:color w:val="000000"/>
          <w:sz w:val="24"/>
          <w:szCs w:val="24"/>
          <w:lang w:eastAsia="hr-HR"/>
        </w:rPr>
        <w:drawing>
          <wp:inline distT="0" distB="0" distL="0" distR="0">
            <wp:extent cx="1905635" cy="1905635"/>
            <wp:effectExtent l="0" t="0" r="0" b="0"/>
            <wp:docPr id="22" name="Picture 22" descr="https://narodne-novine.nn.hr/clanci/sluzbeni/dodatni/441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narodne-novine.nn.hr/clanci/sluzbeni/dodatni/44102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635" cy="1905635"/>
                    </a:xfrm>
                    <a:prstGeom prst="rect">
                      <a:avLst/>
                    </a:prstGeom>
                    <a:noFill/>
                    <a:ln>
                      <a:noFill/>
                    </a:ln>
                  </pic:spPr>
                </pic:pic>
              </a:graphicData>
            </a:graphic>
          </wp:inline>
        </w:drawing>
      </w:r>
    </w:p>
    <w:p w:rsidR="006E416F" w:rsidRPr="006E416F" w:rsidRDefault="006E416F" w:rsidP="006E416F">
      <w:pPr>
        <w:shd w:val="clear" w:color="auto" w:fill="FFFFFF"/>
        <w:spacing w:after="0" w:line="240" w:lineRule="auto"/>
        <w:jc w:val="center"/>
        <w:textAlignment w:val="baseline"/>
        <w:rPr>
          <w:rFonts w:ascii="Minion Pro" w:eastAsia="Times New Roman" w:hAnsi="Minion Pro" w:cs="Times New Roman"/>
          <w:color w:val="000000"/>
          <w:sz w:val="24"/>
          <w:szCs w:val="24"/>
          <w:lang w:eastAsia="hr-HR"/>
        </w:rPr>
      </w:pPr>
      <w:r w:rsidRPr="006E416F">
        <w:rPr>
          <w:rFonts w:ascii="Minion Pro" w:eastAsia="Times New Roman" w:hAnsi="Minion Pro" w:cs="Times New Roman"/>
          <w:b/>
          <w:bCs/>
          <w:color w:val="000000"/>
          <w:sz w:val="24"/>
          <w:szCs w:val="24"/>
          <w:bdr w:val="none" w:sz="0" w:space="0" w:color="auto" w:frame="1"/>
          <w:lang w:eastAsia="hr-HR"/>
        </w:rPr>
        <w:t>14</w:t>
      </w:r>
    </w:p>
    <w:p w:rsidR="006E416F" w:rsidRPr="006E416F" w:rsidRDefault="006E416F" w:rsidP="006E416F">
      <w:pPr>
        <w:shd w:val="clear" w:color="auto" w:fill="FFFFFF"/>
        <w:spacing w:after="225" w:line="240" w:lineRule="auto"/>
        <w:jc w:val="center"/>
        <w:textAlignment w:val="baseline"/>
        <w:rPr>
          <w:rFonts w:ascii="Minion Pro" w:eastAsia="Times New Roman" w:hAnsi="Minion Pro" w:cs="Times New Roman"/>
          <w:color w:val="000000"/>
          <w:sz w:val="24"/>
          <w:szCs w:val="24"/>
          <w:lang w:eastAsia="hr-HR"/>
        </w:rPr>
      </w:pPr>
      <w:r w:rsidRPr="006E416F">
        <w:rPr>
          <w:rFonts w:ascii="Minion Pro" w:eastAsia="Times New Roman" w:hAnsi="Minion Pro" w:cs="Times New Roman"/>
          <w:color w:val="000000"/>
          <w:sz w:val="24"/>
          <w:szCs w:val="24"/>
          <w:lang w:eastAsia="hr-HR"/>
        </w:rPr>
        <w:t>Članak 14.</w:t>
      </w:r>
    </w:p>
    <w:p w:rsidR="006E416F" w:rsidRPr="006E416F" w:rsidRDefault="006E416F" w:rsidP="006E416F">
      <w:pPr>
        <w:shd w:val="clear" w:color="auto" w:fill="FFFFFF"/>
        <w:spacing w:after="225" w:line="240" w:lineRule="auto"/>
        <w:jc w:val="both"/>
        <w:textAlignment w:val="baseline"/>
        <w:rPr>
          <w:rFonts w:ascii="Minion Pro" w:eastAsia="Times New Roman" w:hAnsi="Minion Pro" w:cs="Times New Roman"/>
          <w:color w:val="000000"/>
          <w:sz w:val="24"/>
          <w:szCs w:val="24"/>
          <w:lang w:eastAsia="hr-HR"/>
        </w:rPr>
      </w:pPr>
      <w:r w:rsidRPr="006E416F">
        <w:rPr>
          <w:rFonts w:ascii="Minion Pro" w:eastAsia="Times New Roman" w:hAnsi="Minion Pro" w:cs="Times New Roman"/>
          <w:color w:val="000000"/>
          <w:sz w:val="24"/>
          <w:szCs w:val="24"/>
          <w:lang w:eastAsia="hr-HR"/>
        </w:rPr>
        <w:t>(1) Znakovi obavijesti iz članka 13. imaju oblik pravokutnika ili kvadrata.</w:t>
      </w:r>
    </w:p>
    <w:p w:rsidR="006E416F" w:rsidRPr="006E416F" w:rsidRDefault="006E416F" w:rsidP="006E416F">
      <w:pPr>
        <w:shd w:val="clear" w:color="auto" w:fill="FFFFFF"/>
        <w:spacing w:after="225" w:line="240" w:lineRule="auto"/>
        <w:jc w:val="both"/>
        <w:textAlignment w:val="baseline"/>
        <w:rPr>
          <w:rFonts w:ascii="Minion Pro" w:eastAsia="Times New Roman" w:hAnsi="Minion Pro" w:cs="Times New Roman"/>
          <w:color w:val="000000"/>
          <w:sz w:val="24"/>
          <w:szCs w:val="24"/>
          <w:lang w:eastAsia="hr-HR"/>
        </w:rPr>
      </w:pPr>
      <w:r w:rsidRPr="006E416F">
        <w:rPr>
          <w:rFonts w:ascii="Minion Pro" w:eastAsia="Times New Roman" w:hAnsi="Minion Pro" w:cs="Times New Roman"/>
          <w:color w:val="000000"/>
          <w:sz w:val="24"/>
          <w:szCs w:val="24"/>
          <w:lang w:eastAsia="hr-HR"/>
        </w:rPr>
        <w:t>(2) Znakovi obavijesti iz članka 13. mogu sadržavati naziv, simbol ili grafički prikaz turističkog odredišta, smjer i udaljenost u kilometrima do određene znamenitosti.</w:t>
      </w:r>
    </w:p>
    <w:p w:rsidR="006E416F" w:rsidRPr="006E416F" w:rsidRDefault="006E416F" w:rsidP="006E416F">
      <w:pPr>
        <w:shd w:val="clear" w:color="auto" w:fill="FFFFFF"/>
        <w:spacing w:after="225" w:line="240" w:lineRule="auto"/>
        <w:jc w:val="both"/>
        <w:textAlignment w:val="baseline"/>
        <w:rPr>
          <w:rFonts w:ascii="Minion Pro" w:eastAsia="Times New Roman" w:hAnsi="Minion Pro" w:cs="Times New Roman"/>
          <w:color w:val="000000"/>
          <w:sz w:val="24"/>
          <w:szCs w:val="24"/>
          <w:lang w:eastAsia="hr-HR"/>
        </w:rPr>
      </w:pPr>
      <w:r w:rsidRPr="006E416F">
        <w:rPr>
          <w:rFonts w:ascii="Minion Pro" w:eastAsia="Times New Roman" w:hAnsi="Minion Pro" w:cs="Times New Roman"/>
          <w:color w:val="000000"/>
          <w:sz w:val="24"/>
          <w:szCs w:val="24"/>
          <w:lang w:eastAsia="hr-HR"/>
        </w:rPr>
        <w:t>(3) Na znaku se mogu umetnuti i dodatna objašnjenja vezana za turističko odredište.</w:t>
      </w:r>
    </w:p>
    <w:p w:rsidR="006E416F" w:rsidRPr="006E416F" w:rsidRDefault="006E416F" w:rsidP="006E416F">
      <w:pPr>
        <w:shd w:val="clear" w:color="auto" w:fill="FFFFFF"/>
        <w:spacing w:after="225" w:line="240" w:lineRule="auto"/>
        <w:jc w:val="center"/>
        <w:textAlignment w:val="baseline"/>
        <w:rPr>
          <w:rFonts w:ascii="Minion Pro" w:eastAsia="Times New Roman" w:hAnsi="Minion Pro" w:cs="Times New Roman"/>
          <w:color w:val="000000"/>
          <w:sz w:val="24"/>
          <w:szCs w:val="24"/>
          <w:lang w:eastAsia="hr-HR"/>
        </w:rPr>
      </w:pPr>
      <w:r w:rsidRPr="006E416F">
        <w:rPr>
          <w:rFonts w:ascii="Minion Pro" w:eastAsia="Times New Roman" w:hAnsi="Minion Pro" w:cs="Times New Roman"/>
          <w:color w:val="000000"/>
          <w:sz w:val="24"/>
          <w:szCs w:val="24"/>
          <w:lang w:eastAsia="hr-HR"/>
        </w:rPr>
        <w:t>Članak 15.</w:t>
      </w:r>
    </w:p>
    <w:p w:rsidR="006E416F" w:rsidRPr="006E416F" w:rsidRDefault="006E416F" w:rsidP="006E416F">
      <w:pPr>
        <w:shd w:val="clear" w:color="auto" w:fill="FFFFFF"/>
        <w:spacing w:after="225" w:line="240" w:lineRule="auto"/>
        <w:jc w:val="both"/>
        <w:textAlignment w:val="baseline"/>
        <w:rPr>
          <w:rFonts w:ascii="Minion Pro" w:eastAsia="Times New Roman" w:hAnsi="Minion Pro" w:cs="Times New Roman"/>
          <w:color w:val="000000"/>
          <w:sz w:val="24"/>
          <w:szCs w:val="24"/>
          <w:lang w:eastAsia="hr-HR"/>
        </w:rPr>
      </w:pPr>
      <w:r w:rsidRPr="006E416F">
        <w:rPr>
          <w:rFonts w:ascii="Minion Pro" w:eastAsia="Times New Roman" w:hAnsi="Minion Pro" w:cs="Times New Roman"/>
          <w:color w:val="000000"/>
          <w:sz w:val="24"/>
          <w:szCs w:val="24"/>
          <w:lang w:eastAsia="hr-HR"/>
        </w:rPr>
        <w:t>(1) Osnovna boja znaka obavijesti turističke signalizacije je smeđa, a rubovi su bijele boje.</w:t>
      </w:r>
    </w:p>
    <w:p w:rsidR="006E416F" w:rsidRPr="006E416F" w:rsidRDefault="006E416F" w:rsidP="006E416F">
      <w:pPr>
        <w:shd w:val="clear" w:color="auto" w:fill="FFFFFF"/>
        <w:spacing w:after="225" w:line="240" w:lineRule="auto"/>
        <w:jc w:val="both"/>
        <w:textAlignment w:val="baseline"/>
        <w:rPr>
          <w:rFonts w:ascii="Minion Pro" w:eastAsia="Times New Roman" w:hAnsi="Minion Pro" w:cs="Times New Roman"/>
          <w:color w:val="000000"/>
          <w:sz w:val="24"/>
          <w:szCs w:val="24"/>
          <w:lang w:eastAsia="hr-HR"/>
        </w:rPr>
      </w:pPr>
      <w:r w:rsidRPr="006E416F">
        <w:rPr>
          <w:rFonts w:ascii="Minion Pro" w:eastAsia="Times New Roman" w:hAnsi="Minion Pro" w:cs="Times New Roman"/>
          <w:color w:val="000000"/>
          <w:sz w:val="24"/>
          <w:szCs w:val="24"/>
          <w:lang w:eastAsia="hr-HR"/>
        </w:rPr>
        <w:t>(2) Umetnuta polja, natpisi i strelice na turističkim znakovima obavijesti su bijele boje, a simboli su, u pravilu, crne boje.</w:t>
      </w:r>
    </w:p>
    <w:p w:rsidR="006E416F" w:rsidRPr="006E416F" w:rsidRDefault="006E416F" w:rsidP="006E416F">
      <w:pPr>
        <w:shd w:val="clear" w:color="auto" w:fill="FFFFFF"/>
        <w:spacing w:after="225" w:line="240" w:lineRule="auto"/>
        <w:jc w:val="both"/>
        <w:textAlignment w:val="baseline"/>
        <w:rPr>
          <w:rFonts w:ascii="Minion Pro" w:eastAsia="Times New Roman" w:hAnsi="Minion Pro" w:cs="Times New Roman"/>
          <w:color w:val="000000"/>
          <w:sz w:val="24"/>
          <w:szCs w:val="24"/>
          <w:lang w:eastAsia="hr-HR"/>
        </w:rPr>
      </w:pPr>
      <w:r w:rsidRPr="006E416F">
        <w:rPr>
          <w:rFonts w:ascii="Minion Pro" w:eastAsia="Times New Roman" w:hAnsi="Minion Pro" w:cs="Times New Roman"/>
          <w:color w:val="000000"/>
          <w:sz w:val="24"/>
          <w:szCs w:val="24"/>
          <w:lang w:eastAsia="hr-HR"/>
        </w:rPr>
        <w:t>(3) Uz znakove obavijesti turističke signalizacije mogu se postaviti dopunske ploče s dodatnim informacijama za jasno vođenje prometa.</w:t>
      </w:r>
    </w:p>
    <w:p w:rsidR="006E416F" w:rsidRPr="006E416F" w:rsidRDefault="006E416F" w:rsidP="006E416F">
      <w:pPr>
        <w:shd w:val="clear" w:color="auto" w:fill="FFFFFF"/>
        <w:spacing w:after="225" w:line="240" w:lineRule="auto"/>
        <w:jc w:val="both"/>
        <w:textAlignment w:val="baseline"/>
        <w:rPr>
          <w:rFonts w:ascii="Minion Pro" w:eastAsia="Times New Roman" w:hAnsi="Minion Pro" w:cs="Times New Roman"/>
          <w:color w:val="000000"/>
          <w:sz w:val="24"/>
          <w:szCs w:val="24"/>
          <w:lang w:eastAsia="hr-HR"/>
        </w:rPr>
      </w:pPr>
      <w:r w:rsidRPr="006E416F">
        <w:rPr>
          <w:rFonts w:ascii="Minion Pro" w:eastAsia="Times New Roman" w:hAnsi="Minion Pro" w:cs="Times New Roman"/>
          <w:color w:val="000000"/>
          <w:sz w:val="24"/>
          <w:szCs w:val="24"/>
          <w:lang w:eastAsia="hr-HR"/>
        </w:rPr>
        <w:t>(4) Osnovna boja dopunske ploče je bijela, boja natpisa i simbola je crna.</w:t>
      </w:r>
    </w:p>
    <w:p w:rsidR="006E416F" w:rsidRPr="006E416F" w:rsidRDefault="006E416F" w:rsidP="006E416F">
      <w:pPr>
        <w:shd w:val="clear" w:color="auto" w:fill="FFFFFF"/>
        <w:spacing w:after="225" w:line="240" w:lineRule="auto"/>
        <w:jc w:val="center"/>
        <w:textAlignment w:val="baseline"/>
        <w:rPr>
          <w:rFonts w:ascii="Minion Pro" w:eastAsia="Times New Roman" w:hAnsi="Minion Pro" w:cs="Times New Roman"/>
          <w:color w:val="000000"/>
          <w:sz w:val="24"/>
          <w:szCs w:val="24"/>
          <w:lang w:eastAsia="hr-HR"/>
        </w:rPr>
      </w:pPr>
      <w:r w:rsidRPr="006E416F">
        <w:rPr>
          <w:rFonts w:ascii="Minion Pro" w:eastAsia="Times New Roman" w:hAnsi="Minion Pro" w:cs="Times New Roman"/>
          <w:color w:val="000000"/>
          <w:sz w:val="24"/>
          <w:szCs w:val="24"/>
          <w:lang w:eastAsia="hr-HR"/>
        </w:rPr>
        <w:t>Članak 16.</w:t>
      </w:r>
    </w:p>
    <w:p w:rsidR="006E416F" w:rsidRPr="006E416F" w:rsidRDefault="006E416F" w:rsidP="006E416F">
      <w:pPr>
        <w:shd w:val="clear" w:color="auto" w:fill="FFFFFF"/>
        <w:spacing w:after="225" w:line="240" w:lineRule="auto"/>
        <w:jc w:val="both"/>
        <w:textAlignment w:val="baseline"/>
        <w:rPr>
          <w:rFonts w:ascii="Minion Pro" w:eastAsia="Times New Roman" w:hAnsi="Minion Pro" w:cs="Times New Roman"/>
          <w:color w:val="000000"/>
          <w:sz w:val="24"/>
          <w:szCs w:val="24"/>
          <w:lang w:eastAsia="hr-HR"/>
        </w:rPr>
      </w:pPr>
      <w:r w:rsidRPr="006E416F">
        <w:rPr>
          <w:rFonts w:ascii="Minion Pro" w:eastAsia="Times New Roman" w:hAnsi="Minion Pro" w:cs="Times New Roman"/>
          <w:color w:val="000000"/>
          <w:sz w:val="24"/>
          <w:szCs w:val="24"/>
          <w:lang w:eastAsia="hr-HR"/>
        </w:rPr>
        <w:lastRenderedPageBreak/>
        <w:t>Veličine turističkih znakova obavijesti jesu:</w:t>
      </w:r>
    </w:p>
    <w:p w:rsidR="006E416F" w:rsidRPr="006E416F" w:rsidRDefault="006E416F" w:rsidP="006E416F">
      <w:pPr>
        <w:shd w:val="clear" w:color="auto" w:fill="FFFFFF"/>
        <w:spacing w:after="225" w:line="240" w:lineRule="auto"/>
        <w:jc w:val="both"/>
        <w:textAlignment w:val="baseline"/>
        <w:rPr>
          <w:rFonts w:ascii="Minion Pro" w:eastAsia="Times New Roman" w:hAnsi="Minion Pro" w:cs="Times New Roman"/>
          <w:color w:val="000000"/>
          <w:sz w:val="24"/>
          <w:szCs w:val="24"/>
          <w:lang w:eastAsia="hr-HR"/>
        </w:rPr>
      </w:pPr>
      <w:r w:rsidRPr="006E416F">
        <w:rPr>
          <w:rFonts w:ascii="Minion Pro" w:eastAsia="Times New Roman" w:hAnsi="Minion Pro" w:cs="Times New Roman"/>
          <w:color w:val="000000"/>
          <w:sz w:val="24"/>
          <w:szCs w:val="24"/>
          <w:lang w:eastAsia="hr-HR"/>
        </w:rPr>
        <w:t>1. na autocestama do 12 m2, a iznimno 16 m2 kod označavanja više znamenitosti na jednom znaku;</w:t>
      </w:r>
    </w:p>
    <w:p w:rsidR="006E416F" w:rsidRPr="006E416F" w:rsidRDefault="006E416F" w:rsidP="006E416F">
      <w:pPr>
        <w:shd w:val="clear" w:color="auto" w:fill="FFFFFF"/>
        <w:spacing w:after="225" w:line="240" w:lineRule="auto"/>
        <w:jc w:val="both"/>
        <w:textAlignment w:val="baseline"/>
        <w:rPr>
          <w:rFonts w:ascii="Minion Pro" w:eastAsia="Times New Roman" w:hAnsi="Minion Pro" w:cs="Times New Roman"/>
          <w:color w:val="000000"/>
          <w:sz w:val="24"/>
          <w:szCs w:val="24"/>
          <w:lang w:eastAsia="hr-HR"/>
        </w:rPr>
      </w:pPr>
      <w:r w:rsidRPr="006E416F">
        <w:rPr>
          <w:rFonts w:ascii="Minion Pro" w:eastAsia="Times New Roman" w:hAnsi="Minion Pro" w:cs="Times New Roman"/>
          <w:color w:val="000000"/>
          <w:sz w:val="24"/>
          <w:szCs w:val="24"/>
          <w:lang w:eastAsia="hr-HR"/>
        </w:rPr>
        <w:t>2. na državnim cestama do 6 m2;</w:t>
      </w:r>
    </w:p>
    <w:p w:rsidR="006E416F" w:rsidRPr="006E416F" w:rsidRDefault="006E416F" w:rsidP="006E416F">
      <w:pPr>
        <w:shd w:val="clear" w:color="auto" w:fill="FFFFFF"/>
        <w:spacing w:after="225" w:line="240" w:lineRule="auto"/>
        <w:jc w:val="both"/>
        <w:textAlignment w:val="baseline"/>
        <w:rPr>
          <w:rFonts w:ascii="Minion Pro" w:eastAsia="Times New Roman" w:hAnsi="Minion Pro" w:cs="Times New Roman"/>
          <w:color w:val="000000"/>
          <w:sz w:val="24"/>
          <w:szCs w:val="24"/>
          <w:lang w:eastAsia="hr-HR"/>
        </w:rPr>
      </w:pPr>
      <w:r w:rsidRPr="006E416F">
        <w:rPr>
          <w:rFonts w:ascii="Minion Pro" w:eastAsia="Times New Roman" w:hAnsi="Minion Pro" w:cs="Times New Roman"/>
          <w:color w:val="000000"/>
          <w:sz w:val="24"/>
          <w:szCs w:val="24"/>
          <w:lang w:eastAsia="hr-HR"/>
        </w:rPr>
        <w:t>3. na ostalim cestama do 4 m2.</w:t>
      </w:r>
    </w:p>
    <w:p w:rsidR="006E416F" w:rsidRPr="006E416F" w:rsidRDefault="006E416F" w:rsidP="006E416F">
      <w:pPr>
        <w:shd w:val="clear" w:color="auto" w:fill="FFFFFF"/>
        <w:spacing w:after="225" w:line="240" w:lineRule="auto"/>
        <w:jc w:val="center"/>
        <w:textAlignment w:val="baseline"/>
        <w:rPr>
          <w:rFonts w:ascii="Minion Pro" w:eastAsia="Times New Roman" w:hAnsi="Minion Pro" w:cs="Times New Roman"/>
          <w:color w:val="000000"/>
          <w:sz w:val="24"/>
          <w:szCs w:val="24"/>
          <w:lang w:eastAsia="hr-HR"/>
        </w:rPr>
      </w:pPr>
      <w:r w:rsidRPr="006E416F">
        <w:rPr>
          <w:rFonts w:ascii="Minion Pro" w:eastAsia="Times New Roman" w:hAnsi="Minion Pro" w:cs="Times New Roman"/>
          <w:color w:val="000000"/>
          <w:sz w:val="24"/>
          <w:szCs w:val="24"/>
          <w:lang w:eastAsia="hr-HR"/>
        </w:rPr>
        <w:t>Članak 17.</w:t>
      </w:r>
    </w:p>
    <w:p w:rsidR="006E416F" w:rsidRPr="006E416F" w:rsidRDefault="006E416F" w:rsidP="006E416F">
      <w:pPr>
        <w:shd w:val="clear" w:color="auto" w:fill="FFFFFF"/>
        <w:spacing w:after="225" w:line="240" w:lineRule="auto"/>
        <w:jc w:val="both"/>
        <w:textAlignment w:val="baseline"/>
        <w:rPr>
          <w:rFonts w:ascii="Minion Pro" w:eastAsia="Times New Roman" w:hAnsi="Minion Pro" w:cs="Times New Roman"/>
          <w:color w:val="000000"/>
          <w:sz w:val="24"/>
          <w:szCs w:val="24"/>
          <w:lang w:eastAsia="hr-HR"/>
        </w:rPr>
      </w:pPr>
      <w:r w:rsidRPr="006E416F">
        <w:rPr>
          <w:rFonts w:ascii="Minion Pro" w:eastAsia="Times New Roman" w:hAnsi="Minion Pro" w:cs="Times New Roman"/>
          <w:color w:val="000000"/>
          <w:sz w:val="24"/>
          <w:szCs w:val="24"/>
          <w:lang w:eastAsia="hr-HR"/>
        </w:rPr>
        <w:t>Veličina simbola i grafičkog prikaza na turističkim znakovima obavijesti mora biti prepoznatljiva i razmjerna veličini turističkog znaka.</w:t>
      </w:r>
    </w:p>
    <w:p w:rsidR="006E416F" w:rsidRPr="006E416F" w:rsidRDefault="006E416F" w:rsidP="006E416F">
      <w:pPr>
        <w:shd w:val="clear" w:color="auto" w:fill="FFFFFF"/>
        <w:spacing w:after="225" w:line="240" w:lineRule="auto"/>
        <w:jc w:val="center"/>
        <w:textAlignment w:val="baseline"/>
        <w:rPr>
          <w:rFonts w:ascii="Minion Pro" w:eastAsia="Times New Roman" w:hAnsi="Minion Pro" w:cs="Times New Roman"/>
          <w:color w:val="000000"/>
          <w:sz w:val="28"/>
          <w:szCs w:val="28"/>
          <w:lang w:eastAsia="hr-HR"/>
        </w:rPr>
      </w:pPr>
      <w:r w:rsidRPr="006E416F">
        <w:rPr>
          <w:rFonts w:ascii="Minion Pro" w:eastAsia="Times New Roman" w:hAnsi="Minion Pro" w:cs="Times New Roman"/>
          <w:color w:val="000000"/>
          <w:sz w:val="28"/>
          <w:szCs w:val="28"/>
          <w:lang w:eastAsia="hr-HR"/>
        </w:rPr>
        <w:t>III. ZNAKOVI ZA USMJERAVANJE PREMA KULTURNIM, POVIJESNIM, PRIRODNIM I TURISTIČKIM ZNAMENITOSTIMA</w:t>
      </w:r>
    </w:p>
    <w:p w:rsidR="006E416F" w:rsidRPr="006E416F" w:rsidRDefault="006E416F" w:rsidP="006E416F">
      <w:pPr>
        <w:shd w:val="clear" w:color="auto" w:fill="FFFFFF"/>
        <w:spacing w:after="225" w:line="240" w:lineRule="auto"/>
        <w:jc w:val="center"/>
        <w:textAlignment w:val="baseline"/>
        <w:rPr>
          <w:rFonts w:ascii="Minion Pro" w:eastAsia="Times New Roman" w:hAnsi="Minion Pro" w:cs="Times New Roman"/>
          <w:color w:val="000000"/>
          <w:sz w:val="24"/>
          <w:szCs w:val="24"/>
          <w:lang w:eastAsia="hr-HR"/>
        </w:rPr>
      </w:pPr>
      <w:r w:rsidRPr="006E416F">
        <w:rPr>
          <w:rFonts w:ascii="Minion Pro" w:eastAsia="Times New Roman" w:hAnsi="Minion Pro" w:cs="Times New Roman"/>
          <w:i/>
          <w:iCs/>
          <w:color w:val="000000"/>
          <w:sz w:val="27"/>
          <w:szCs w:val="27"/>
          <w:lang w:eastAsia="hr-HR"/>
        </w:rPr>
        <w:t xml:space="preserve">1. </w:t>
      </w:r>
      <w:proofErr w:type="spellStart"/>
      <w:r w:rsidRPr="006E416F">
        <w:rPr>
          <w:rFonts w:ascii="Minion Pro" w:eastAsia="Times New Roman" w:hAnsi="Minion Pro" w:cs="Times New Roman"/>
          <w:i/>
          <w:iCs/>
          <w:color w:val="000000"/>
          <w:sz w:val="27"/>
          <w:szCs w:val="27"/>
          <w:lang w:eastAsia="hr-HR"/>
        </w:rPr>
        <w:t>Putokazni</w:t>
      </w:r>
      <w:proofErr w:type="spellEnd"/>
      <w:r w:rsidRPr="006E416F">
        <w:rPr>
          <w:rFonts w:ascii="Minion Pro" w:eastAsia="Times New Roman" w:hAnsi="Minion Pro" w:cs="Times New Roman"/>
          <w:i/>
          <w:iCs/>
          <w:color w:val="000000"/>
          <w:sz w:val="27"/>
          <w:szCs w:val="27"/>
          <w:lang w:eastAsia="hr-HR"/>
        </w:rPr>
        <w:t xml:space="preserve"> znakovi</w:t>
      </w:r>
    </w:p>
    <w:p w:rsidR="006E416F" w:rsidRPr="006E416F" w:rsidRDefault="006E416F" w:rsidP="006E416F">
      <w:pPr>
        <w:shd w:val="clear" w:color="auto" w:fill="FFFFFF"/>
        <w:spacing w:after="225" w:line="240" w:lineRule="auto"/>
        <w:jc w:val="center"/>
        <w:textAlignment w:val="baseline"/>
        <w:rPr>
          <w:rFonts w:ascii="Minion Pro" w:eastAsia="Times New Roman" w:hAnsi="Minion Pro" w:cs="Times New Roman"/>
          <w:color w:val="000000"/>
          <w:sz w:val="24"/>
          <w:szCs w:val="24"/>
          <w:lang w:eastAsia="hr-HR"/>
        </w:rPr>
      </w:pPr>
      <w:r w:rsidRPr="006E416F">
        <w:rPr>
          <w:rFonts w:ascii="Minion Pro" w:eastAsia="Times New Roman" w:hAnsi="Minion Pro" w:cs="Times New Roman"/>
          <w:color w:val="000000"/>
          <w:sz w:val="24"/>
          <w:szCs w:val="24"/>
          <w:lang w:eastAsia="hr-HR"/>
        </w:rPr>
        <w:t>Članak 18.</w:t>
      </w:r>
    </w:p>
    <w:p w:rsidR="006E416F" w:rsidRPr="006E416F" w:rsidRDefault="006E416F" w:rsidP="006E416F">
      <w:pPr>
        <w:shd w:val="clear" w:color="auto" w:fill="FFFFFF"/>
        <w:spacing w:after="225" w:line="240" w:lineRule="auto"/>
        <w:jc w:val="both"/>
        <w:textAlignment w:val="baseline"/>
        <w:rPr>
          <w:rFonts w:ascii="Minion Pro" w:eastAsia="Times New Roman" w:hAnsi="Minion Pro" w:cs="Times New Roman"/>
          <w:color w:val="000000"/>
          <w:sz w:val="24"/>
          <w:szCs w:val="24"/>
          <w:lang w:eastAsia="hr-HR"/>
        </w:rPr>
      </w:pPr>
      <w:r w:rsidRPr="006E416F">
        <w:rPr>
          <w:rFonts w:ascii="Minion Pro" w:eastAsia="Times New Roman" w:hAnsi="Minion Pro" w:cs="Times New Roman"/>
          <w:color w:val="000000"/>
          <w:sz w:val="24"/>
          <w:szCs w:val="24"/>
          <w:lang w:eastAsia="hr-HR"/>
        </w:rPr>
        <w:t xml:space="preserve">(1) </w:t>
      </w:r>
      <w:proofErr w:type="spellStart"/>
      <w:r w:rsidRPr="006E416F">
        <w:rPr>
          <w:rFonts w:ascii="Minion Pro" w:eastAsia="Times New Roman" w:hAnsi="Minion Pro" w:cs="Times New Roman"/>
          <w:color w:val="000000"/>
          <w:sz w:val="24"/>
          <w:szCs w:val="24"/>
          <w:lang w:eastAsia="hr-HR"/>
        </w:rPr>
        <w:t>Putokazni</w:t>
      </w:r>
      <w:proofErr w:type="spellEnd"/>
      <w:r w:rsidRPr="006E416F">
        <w:rPr>
          <w:rFonts w:ascii="Minion Pro" w:eastAsia="Times New Roman" w:hAnsi="Minion Pro" w:cs="Times New Roman"/>
          <w:color w:val="000000"/>
          <w:sz w:val="24"/>
          <w:szCs w:val="24"/>
          <w:lang w:eastAsia="hr-HR"/>
        </w:rPr>
        <w:t xml:space="preserve"> znakovi su znakovi koji označavaju smjer prema kulturnim, povijesnim, prirodnim i turističkim znamenitostima i objektima.</w:t>
      </w:r>
    </w:p>
    <w:p w:rsidR="006E416F" w:rsidRPr="006E416F" w:rsidRDefault="006E416F" w:rsidP="006E416F">
      <w:pPr>
        <w:shd w:val="clear" w:color="auto" w:fill="FFFFFF"/>
        <w:spacing w:after="225" w:line="240" w:lineRule="auto"/>
        <w:jc w:val="both"/>
        <w:textAlignment w:val="baseline"/>
        <w:rPr>
          <w:rFonts w:ascii="Minion Pro" w:eastAsia="Times New Roman" w:hAnsi="Minion Pro" w:cs="Times New Roman"/>
          <w:color w:val="000000"/>
          <w:sz w:val="24"/>
          <w:szCs w:val="24"/>
          <w:lang w:eastAsia="hr-HR"/>
        </w:rPr>
      </w:pPr>
      <w:r w:rsidRPr="006E416F">
        <w:rPr>
          <w:rFonts w:ascii="Minion Pro" w:eastAsia="Times New Roman" w:hAnsi="Minion Pro" w:cs="Times New Roman"/>
          <w:color w:val="000000"/>
          <w:sz w:val="24"/>
          <w:szCs w:val="24"/>
          <w:lang w:eastAsia="hr-HR"/>
        </w:rPr>
        <w:t xml:space="preserve">(2) </w:t>
      </w:r>
      <w:proofErr w:type="spellStart"/>
      <w:r w:rsidRPr="006E416F">
        <w:rPr>
          <w:rFonts w:ascii="Minion Pro" w:eastAsia="Times New Roman" w:hAnsi="Minion Pro" w:cs="Times New Roman"/>
          <w:color w:val="000000"/>
          <w:sz w:val="24"/>
          <w:szCs w:val="24"/>
          <w:lang w:eastAsia="hr-HR"/>
        </w:rPr>
        <w:t>Putokazni</w:t>
      </w:r>
      <w:proofErr w:type="spellEnd"/>
      <w:r w:rsidRPr="006E416F">
        <w:rPr>
          <w:rFonts w:ascii="Minion Pro" w:eastAsia="Times New Roman" w:hAnsi="Minion Pro" w:cs="Times New Roman"/>
          <w:color w:val="000000"/>
          <w:sz w:val="24"/>
          <w:szCs w:val="24"/>
          <w:lang w:eastAsia="hr-HR"/>
        </w:rPr>
        <w:t xml:space="preserve"> znakovi jesu:</w:t>
      </w:r>
    </w:p>
    <w:p w:rsidR="006E416F" w:rsidRPr="006E416F" w:rsidRDefault="006E416F" w:rsidP="006E416F">
      <w:pPr>
        <w:shd w:val="clear" w:color="auto" w:fill="FFFFFF"/>
        <w:spacing w:after="225" w:line="240" w:lineRule="auto"/>
        <w:jc w:val="both"/>
        <w:textAlignment w:val="baseline"/>
        <w:rPr>
          <w:rFonts w:ascii="Minion Pro" w:eastAsia="Times New Roman" w:hAnsi="Minion Pro" w:cs="Times New Roman"/>
          <w:color w:val="000000"/>
          <w:sz w:val="24"/>
          <w:szCs w:val="24"/>
          <w:lang w:eastAsia="hr-HR"/>
        </w:rPr>
      </w:pPr>
      <w:r w:rsidRPr="006E416F">
        <w:rPr>
          <w:rFonts w:ascii="Minion Pro" w:eastAsia="Times New Roman" w:hAnsi="Minion Pro" w:cs="Times New Roman"/>
          <w:color w:val="000000"/>
          <w:sz w:val="24"/>
          <w:szCs w:val="24"/>
          <w:lang w:eastAsia="hr-HR"/>
        </w:rPr>
        <w:t>1. znak »</w:t>
      </w:r>
      <w:proofErr w:type="spellStart"/>
      <w:r w:rsidRPr="006E416F">
        <w:rPr>
          <w:rFonts w:ascii="Minion Pro" w:eastAsia="Times New Roman" w:hAnsi="Minion Pro" w:cs="Times New Roman"/>
          <w:color w:val="000000"/>
          <w:sz w:val="24"/>
          <w:szCs w:val="24"/>
          <w:lang w:eastAsia="hr-HR"/>
        </w:rPr>
        <w:t>putokazna</w:t>
      </w:r>
      <w:proofErr w:type="spellEnd"/>
      <w:r w:rsidRPr="006E416F">
        <w:rPr>
          <w:rFonts w:ascii="Minion Pro" w:eastAsia="Times New Roman" w:hAnsi="Minion Pro" w:cs="Times New Roman"/>
          <w:color w:val="000000"/>
          <w:sz w:val="24"/>
          <w:szCs w:val="24"/>
          <w:lang w:eastAsia="hr-HR"/>
        </w:rPr>
        <w:t xml:space="preserve"> ploča za usmjeravanje prema kulturnim znamenitostima ili objektu« (20), označava smjer kojim se kreće do naznačene znamenitosti ili objekta,</w:t>
      </w:r>
    </w:p>
    <w:p w:rsidR="006E416F" w:rsidRPr="006E416F" w:rsidRDefault="006E416F" w:rsidP="006E416F">
      <w:pPr>
        <w:shd w:val="clear" w:color="auto" w:fill="FFFFFF"/>
        <w:spacing w:after="225" w:line="240" w:lineRule="auto"/>
        <w:jc w:val="center"/>
        <w:textAlignment w:val="baseline"/>
        <w:rPr>
          <w:rFonts w:ascii="Minion Pro" w:eastAsia="Times New Roman" w:hAnsi="Minion Pro" w:cs="Times New Roman"/>
          <w:color w:val="000000"/>
          <w:sz w:val="24"/>
          <w:szCs w:val="24"/>
          <w:lang w:eastAsia="hr-HR"/>
        </w:rPr>
      </w:pPr>
      <w:r w:rsidRPr="006E416F">
        <w:rPr>
          <w:rFonts w:ascii="Minion Pro" w:eastAsia="Times New Roman" w:hAnsi="Minion Pro" w:cs="Times New Roman"/>
          <w:noProof/>
          <w:color w:val="000000"/>
          <w:sz w:val="24"/>
          <w:szCs w:val="24"/>
          <w:lang w:eastAsia="hr-HR"/>
        </w:rPr>
        <w:drawing>
          <wp:inline distT="0" distB="0" distL="0" distR="0">
            <wp:extent cx="2858135" cy="542290"/>
            <wp:effectExtent l="0" t="0" r="0" b="0"/>
            <wp:docPr id="21" name="Picture 21" descr="https://narodne-novine.nn.hr/clanci/sluzbeni/dodatni/441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narodne-novine.nn.hr/clanci/sluzbeni/dodatni/44102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8135" cy="542290"/>
                    </a:xfrm>
                    <a:prstGeom prst="rect">
                      <a:avLst/>
                    </a:prstGeom>
                    <a:noFill/>
                    <a:ln>
                      <a:noFill/>
                    </a:ln>
                  </pic:spPr>
                </pic:pic>
              </a:graphicData>
            </a:graphic>
          </wp:inline>
        </w:drawing>
      </w:r>
    </w:p>
    <w:p w:rsidR="006E416F" w:rsidRPr="006E416F" w:rsidRDefault="006E416F" w:rsidP="006E416F">
      <w:pPr>
        <w:shd w:val="clear" w:color="auto" w:fill="FFFFFF"/>
        <w:spacing w:after="0" w:line="240" w:lineRule="auto"/>
        <w:jc w:val="center"/>
        <w:textAlignment w:val="baseline"/>
        <w:rPr>
          <w:rFonts w:ascii="Minion Pro" w:eastAsia="Times New Roman" w:hAnsi="Minion Pro" w:cs="Times New Roman"/>
          <w:color w:val="000000"/>
          <w:sz w:val="24"/>
          <w:szCs w:val="24"/>
          <w:lang w:eastAsia="hr-HR"/>
        </w:rPr>
      </w:pPr>
      <w:r w:rsidRPr="006E416F">
        <w:rPr>
          <w:rFonts w:ascii="Minion Pro" w:eastAsia="Times New Roman" w:hAnsi="Minion Pro" w:cs="Times New Roman"/>
          <w:b/>
          <w:bCs/>
          <w:color w:val="000000"/>
          <w:sz w:val="24"/>
          <w:szCs w:val="24"/>
          <w:bdr w:val="none" w:sz="0" w:space="0" w:color="auto" w:frame="1"/>
          <w:lang w:eastAsia="hr-HR"/>
        </w:rPr>
        <w:t>20</w:t>
      </w:r>
    </w:p>
    <w:p w:rsidR="006E416F" w:rsidRPr="006E416F" w:rsidRDefault="006E416F" w:rsidP="006E416F">
      <w:pPr>
        <w:shd w:val="clear" w:color="auto" w:fill="FFFFFF"/>
        <w:spacing w:after="225" w:line="240" w:lineRule="auto"/>
        <w:jc w:val="both"/>
        <w:textAlignment w:val="baseline"/>
        <w:rPr>
          <w:rFonts w:ascii="Minion Pro" w:eastAsia="Times New Roman" w:hAnsi="Minion Pro" w:cs="Times New Roman"/>
          <w:color w:val="000000"/>
          <w:sz w:val="24"/>
          <w:szCs w:val="24"/>
          <w:lang w:eastAsia="hr-HR"/>
        </w:rPr>
      </w:pPr>
      <w:r w:rsidRPr="006E416F">
        <w:rPr>
          <w:rFonts w:ascii="Minion Pro" w:eastAsia="Times New Roman" w:hAnsi="Minion Pro" w:cs="Times New Roman"/>
          <w:color w:val="000000"/>
          <w:sz w:val="24"/>
          <w:szCs w:val="24"/>
          <w:lang w:eastAsia="hr-HR"/>
        </w:rPr>
        <w:t>2. znak »</w:t>
      </w:r>
      <w:proofErr w:type="spellStart"/>
      <w:r w:rsidRPr="006E416F">
        <w:rPr>
          <w:rFonts w:ascii="Minion Pro" w:eastAsia="Times New Roman" w:hAnsi="Minion Pro" w:cs="Times New Roman"/>
          <w:color w:val="000000"/>
          <w:sz w:val="24"/>
          <w:szCs w:val="24"/>
          <w:lang w:eastAsia="hr-HR"/>
        </w:rPr>
        <w:t>putokazna</w:t>
      </w:r>
      <w:proofErr w:type="spellEnd"/>
      <w:r w:rsidRPr="006E416F">
        <w:rPr>
          <w:rFonts w:ascii="Minion Pro" w:eastAsia="Times New Roman" w:hAnsi="Minion Pro" w:cs="Times New Roman"/>
          <w:color w:val="000000"/>
          <w:sz w:val="24"/>
          <w:szCs w:val="24"/>
          <w:lang w:eastAsia="hr-HR"/>
        </w:rPr>
        <w:t xml:space="preserve"> ploča za usmjeravanje prema povijesnoj znamenitosti ili objektu« (21), označava smjer kretanja do naznačene znamenitosti ili objekta,</w:t>
      </w:r>
    </w:p>
    <w:p w:rsidR="006E416F" w:rsidRPr="006E416F" w:rsidRDefault="006E416F" w:rsidP="006E416F">
      <w:pPr>
        <w:shd w:val="clear" w:color="auto" w:fill="FFFFFF"/>
        <w:spacing w:after="225" w:line="240" w:lineRule="auto"/>
        <w:jc w:val="center"/>
        <w:textAlignment w:val="baseline"/>
        <w:rPr>
          <w:rFonts w:ascii="Minion Pro" w:eastAsia="Times New Roman" w:hAnsi="Minion Pro" w:cs="Times New Roman"/>
          <w:color w:val="000000"/>
          <w:sz w:val="24"/>
          <w:szCs w:val="24"/>
          <w:lang w:eastAsia="hr-HR"/>
        </w:rPr>
      </w:pPr>
      <w:r w:rsidRPr="006E416F">
        <w:rPr>
          <w:rFonts w:ascii="Minion Pro" w:eastAsia="Times New Roman" w:hAnsi="Minion Pro" w:cs="Times New Roman"/>
          <w:noProof/>
          <w:color w:val="000000"/>
          <w:sz w:val="24"/>
          <w:szCs w:val="24"/>
          <w:lang w:eastAsia="hr-HR"/>
        </w:rPr>
        <w:drawing>
          <wp:inline distT="0" distB="0" distL="0" distR="0">
            <wp:extent cx="2858135" cy="542290"/>
            <wp:effectExtent l="0" t="0" r="0" b="0"/>
            <wp:docPr id="20" name="Picture 20" descr="https://narodne-novine.nn.hr/clanci/sluzbeni/dodatni/441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narodne-novine.nn.hr/clanci/sluzbeni/dodatni/44102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8135" cy="542290"/>
                    </a:xfrm>
                    <a:prstGeom prst="rect">
                      <a:avLst/>
                    </a:prstGeom>
                    <a:noFill/>
                    <a:ln>
                      <a:noFill/>
                    </a:ln>
                  </pic:spPr>
                </pic:pic>
              </a:graphicData>
            </a:graphic>
          </wp:inline>
        </w:drawing>
      </w:r>
    </w:p>
    <w:p w:rsidR="006E416F" w:rsidRPr="006E416F" w:rsidRDefault="006E416F" w:rsidP="006E416F">
      <w:pPr>
        <w:shd w:val="clear" w:color="auto" w:fill="FFFFFF"/>
        <w:spacing w:after="0" w:line="240" w:lineRule="auto"/>
        <w:jc w:val="center"/>
        <w:textAlignment w:val="baseline"/>
        <w:rPr>
          <w:rFonts w:ascii="Minion Pro" w:eastAsia="Times New Roman" w:hAnsi="Minion Pro" w:cs="Times New Roman"/>
          <w:color w:val="000000"/>
          <w:sz w:val="24"/>
          <w:szCs w:val="24"/>
          <w:lang w:eastAsia="hr-HR"/>
        </w:rPr>
      </w:pPr>
      <w:r w:rsidRPr="006E416F">
        <w:rPr>
          <w:rFonts w:ascii="Minion Pro" w:eastAsia="Times New Roman" w:hAnsi="Minion Pro" w:cs="Times New Roman"/>
          <w:b/>
          <w:bCs/>
          <w:color w:val="000000"/>
          <w:sz w:val="24"/>
          <w:szCs w:val="24"/>
          <w:bdr w:val="none" w:sz="0" w:space="0" w:color="auto" w:frame="1"/>
          <w:lang w:eastAsia="hr-HR"/>
        </w:rPr>
        <w:t>21</w:t>
      </w:r>
    </w:p>
    <w:p w:rsidR="006E416F" w:rsidRPr="006E416F" w:rsidRDefault="006E416F" w:rsidP="006E416F">
      <w:pPr>
        <w:shd w:val="clear" w:color="auto" w:fill="FFFFFF"/>
        <w:spacing w:after="225" w:line="240" w:lineRule="auto"/>
        <w:jc w:val="both"/>
        <w:textAlignment w:val="baseline"/>
        <w:rPr>
          <w:rFonts w:ascii="Minion Pro" w:eastAsia="Times New Roman" w:hAnsi="Minion Pro" w:cs="Times New Roman"/>
          <w:color w:val="000000"/>
          <w:sz w:val="24"/>
          <w:szCs w:val="24"/>
          <w:lang w:eastAsia="hr-HR"/>
        </w:rPr>
      </w:pPr>
      <w:r w:rsidRPr="006E416F">
        <w:rPr>
          <w:rFonts w:ascii="Minion Pro" w:eastAsia="Times New Roman" w:hAnsi="Minion Pro" w:cs="Times New Roman"/>
          <w:color w:val="000000"/>
          <w:sz w:val="24"/>
          <w:szCs w:val="24"/>
          <w:lang w:eastAsia="hr-HR"/>
        </w:rPr>
        <w:t>3. znak »</w:t>
      </w:r>
      <w:proofErr w:type="spellStart"/>
      <w:r w:rsidRPr="006E416F">
        <w:rPr>
          <w:rFonts w:ascii="Minion Pro" w:eastAsia="Times New Roman" w:hAnsi="Minion Pro" w:cs="Times New Roman"/>
          <w:color w:val="000000"/>
          <w:sz w:val="24"/>
          <w:szCs w:val="24"/>
          <w:lang w:eastAsia="hr-HR"/>
        </w:rPr>
        <w:t>putokazna</w:t>
      </w:r>
      <w:proofErr w:type="spellEnd"/>
      <w:r w:rsidRPr="006E416F">
        <w:rPr>
          <w:rFonts w:ascii="Minion Pro" w:eastAsia="Times New Roman" w:hAnsi="Minion Pro" w:cs="Times New Roman"/>
          <w:color w:val="000000"/>
          <w:sz w:val="24"/>
          <w:szCs w:val="24"/>
          <w:lang w:eastAsia="hr-HR"/>
        </w:rPr>
        <w:t xml:space="preserve"> ploča za usmjeravanje prema prirodnoj znamenitosti ili objektu« (22), označava smjer kretanja do naznačene znamenitosti ili objekta,</w:t>
      </w:r>
    </w:p>
    <w:p w:rsidR="006E416F" w:rsidRPr="006E416F" w:rsidRDefault="006E416F" w:rsidP="006E416F">
      <w:pPr>
        <w:shd w:val="clear" w:color="auto" w:fill="FFFFFF"/>
        <w:spacing w:after="225" w:line="240" w:lineRule="auto"/>
        <w:jc w:val="center"/>
        <w:textAlignment w:val="baseline"/>
        <w:rPr>
          <w:rFonts w:ascii="Minion Pro" w:eastAsia="Times New Roman" w:hAnsi="Minion Pro" w:cs="Times New Roman"/>
          <w:color w:val="000000"/>
          <w:sz w:val="24"/>
          <w:szCs w:val="24"/>
          <w:lang w:eastAsia="hr-HR"/>
        </w:rPr>
      </w:pPr>
      <w:r w:rsidRPr="006E416F">
        <w:rPr>
          <w:rFonts w:ascii="Minion Pro" w:eastAsia="Times New Roman" w:hAnsi="Minion Pro" w:cs="Times New Roman"/>
          <w:noProof/>
          <w:color w:val="000000"/>
          <w:sz w:val="24"/>
          <w:szCs w:val="24"/>
          <w:lang w:eastAsia="hr-HR"/>
        </w:rPr>
        <w:drawing>
          <wp:inline distT="0" distB="0" distL="0" distR="0">
            <wp:extent cx="2858135" cy="542290"/>
            <wp:effectExtent l="0" t="0" r="0" b="0"/>
            <wp:docPr id="19" name="Picture 19" descr="https://narodne-novine.nn.hr/clanci/sluzbeni/dodatni/441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narodne-novine.nn.hr/clanci/sluzbeni/dodatni/44102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8135" cy="542290"/>
                    </a:xfrm>
                    <a:prstGeom prst="rect">
                      <a:avLst/>
                    </a:prstGeom>
                    <a:noFill/>
                    <a:ln>
                      <a:noFill/>
                    </a:ln>
                  </pic:spPr>
                </pic:pic>
              </a:graphicData>
            </a:graphic>
          </wp:inline>
        </w:drawing>
      </w:r>
    </w:p>
    <w:p w:rsidR="006E416F" w:rsidRPr="006E416F" w:rsidRDefault="006E416F" w:rsidP="006E416F">
      <w:pPr>
        <w:shd w:val="clear" w:color="auto" w:fill="FFFFFF"/>
        <w:spacing w:after="0" w:line="240" w:lineRule="auto"/>
        <w:jc w:val="center"/>
        <w:textAlignment w:val="baseline"/>
        <w:rPr>
          <w:rFonts w:ascii="Minion Pro" w:eastAsia="Times New Roman" w:hAnsi="Minion Pro" w:cs="Times New Roman"/>
          <w:color w:val="000000"/>
          <w:sz w:val="24"/>
          <w:szCs w:val="24"/>
          <w:lang w:eastAsia="hr-HR"/>
        </w:rPr>
      </w:pPr>
      <w:r w:rsidRPr="006E416F">
        <w:rPr>
          <w:rFonts w:ascii="Minion Pro" w:eastAsia="Times New Roman" w:hAnsi="Minion Pro" w:cs="Times New Roman"/>
          <w:b/>
          <w:bCs/>
          <w:color w:val="000000"/>
          <w:sz w:val="24"/>
          <w:szCs w:val="24"/>
          <w:bdr w:val="none" w:sz="0" w:space="0" w:color="auto" w:frame="1"/>
          <w:lang w:eastAsia="hr-HR"/>
        </w:rPr>
        <w:t>22</w:t>
      </w:r>
    </w:p>
    <w:p w:rsidR="006E416F" w:rsidRPr="006E416F" w:rsidRDefault="006E416F" w:rsidP="006E416F">
      <w:pPr>
        <w:shd w:val="clear" w:color="auto" w:fill="FFFFFF"/>
        <w:spacing w:after="225" w:line="240" w:lineRule="auto"/>
        <w:jc w:val="both"/>
        <w:textAlignment w:val="baseline"/>
        <w:rPr>
          <w:rFonts w:ascii="Minion Pro" w:eastAsia="Times New Roman" w:hAnsi="Minion Pro" w:cs="Times New Roman"/>
          <w:color w:val="000000"/>
          <w:sz w:val="24"/>
          <w:szCs w:val="24"/>
          <w:lang w:eastAsia="hr-HR"/>
        </w:rPr>
      </w:pPr>
      <w:r w:rsidRPr="006E416F">
        <w:rPr>
          <w:rFonts w:ascii="Minion Pro" w:eastAsia="Times New Roman" w:hAnsi="Minion Pro" w:cs="Times New Roman"/>
          <w:color w:val="000000"/>
          <w:sz w:val="24"/>
          <w:szCs w:val="24"/>
          <w:lang w:eastAsia="hr-HR"/>
        </w:rPr>
        <w:t>4. znak »</w:t>
      </w:r>
      <w:proofErr w:type="spellStart"/>
      <w:r w:rsidRPr="006E416F">
        <w:rPr>
          <w:rFonts w:ascii="Minion Pro" w:eastAsia="Times New Roman" w:hAnsi="Minion Pro" w:cs="Times New Roman"/>
          <w:color w:val="000000"/>
          <w:sz w:val="24"/>
          <w:szCs w:val="24"/>
          <w:lang w:eastAsia="hr-HR"/>
        </w:rPr>
        <w:t>putokazna</w:t>
      </w:r>
      <w:proofErr w:type="spellEnd"/>
      <w:r w:rsidRPr="006E416F">
        <w:rPr>
          <w:rFonts w:ascii="Minion Pro" w:eastAsia="Times New Roman" w:hAnsi="Minion Pro" w:cs="Times New Roman"/>
          <w:color w:val="000000"/>
          <w:sz w:val="24"/>
          <w:szCs w:val="24"/>
          <w:lang w:eastAsia="hr-HR"/>
        </w:rPr>
        <w:t xml:space="preserve"> ploča za usmjeravanje prema turističkom objektu u naselju« (23), označava vrstu i naziv te smjer kretanja do naznačenog objekta,</w:t>
      </w:r>
    </w:p>
    <w:p w:rsidR="006E416F" w:rsidRPr="006E416F" w:rsidRDefault="006E416F" w:rsidP="006E416F">
      <w:pPr>
        <w:shd w:val="clear" w:color="auto" w:fill="FFFFFF"/>
        <w:spacing w:after="225" w:line="240" w:lineRule="auto"/>
        <w:jc w:val="center"/>
        <w:textAlignment w:val="baseline"/>
        <w:rPr>
          <w:rFonts w:ascii="Minion Pro" w:eastAsia="Times New Roman" w:hAnsi="Minion Pro" w:cs="Times New Roman"/>
          <w:color w:val="000000"/>
          <w:sz w:val="24"/>
          <w:szCs w:val="24"/>
          <w:lang w:eastAsia="hr-HR"/>
        </w:rPr>
      </w:pPr>
      <w:r w:rsidRPr="006E416F">
        <w:rPr>
          <w:rFonts w:ascii="Minion Pro" w:eastAsia="Times New Roman" w:hAnsi="Minion Pro" w:cs="Times New Roman"/>
          <w:noProof/>
          <w:color w:val="000000"/>
          <w:sz w:val="24"/>
          <w:szCs w:val="24"/>
          <w:lang w:eastAsia="hr-HR"/>
        </w:rPr>
        <w:lastRenderedPageBreak/>
        <w:drawing>
          <wp:inline distT="0" distB="0" distL="0" distR="0">
            <wp:extent cx="2858135" cy="542290"/>
            <wp:effectExtent l="0" t="0" r="0" b="0"/>
            <wp:docPr id="18" name="Picture 18" descr="https://narodne-novine.nn.hr/clanci/sluzbeni/dodatni/44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narodne-novine.nn.hr/clanci/sluzbeni/dodatni/44102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8135" cy="542290"/>
                    </a:xfrm>
                    <a:prstGeom prst="rect">
                      <a:avLst/>
                    </a:prstGeom>
                    <a:noFill/>
                    <a:ln>
                      <a:noFill/>
                    </a:ln>
                  </pic:spPr>
                </pic:pic>
              </a:graphicData>
            </a:graphic>
          </wp:inline>
        </w:drawing>
      </w:r>
    </w:p>
    <w:p w:rsidR="006E416F" w:rsidRPr="006E416F" w:rsidRDefault="006E416F" w:rsidP="006E416F">
      <w:pPr>
        <w:shd w:val="clear" w:color="auto" w:fill="FFFFFF"/>
        <w:spacing w:after="0" w:line="240" w:lineRule="auto"/>
        <w:jc w:val="center"/>
        <w:textAlignment w:val="baseline"/>
        <w:rPr>
          <w:rFonts w:ascii="Minion Pro" w:eastAsia="Times New Roman" w:hAnsi="Minion Pro" w:cs="Times New Roman"/>
          <w:color w:val="000000"/>
          <w:sz w:val="24"/>
          <w:szCs w:val="24"/>
          <w:lang w:eastAsia="hr-HR"/>
        </w:rPr>
      </w:pPr>
      <w:r w:rsidRPr="006E416F">
        <w:rPr>
          <w:rFonts w:ascii="Minion Pro" w:eastAsia="Times New Roman" w:hAnsi="Minion Pro" w:cs="Times New Roman"/>
          <w:b/>
          <w:bCs/>
          <w:color w:val="000000"/>
          <w:sz w:val="24"/>
          <w:szCs w:val="24"/>
          <w:bdr w:val="none" w:sz="0" w:space="0" w:color="auto" w:frame="1"/>
          <w:lang w:eastAsia="hr-HR"/>
        </w:rPr>
        <w:t>23</w:t>
      </w:r>
    </w:p>
    <w:p w:rsidR="006E416F" w:rsidRPr="006E416F" w:rsidRDefault="006E416F" w:rsidP="006E416F">
      <w:pPr>
        <w:shd w:val="clear" w:color="auto" w:fill="FFFFFF"/>
        <w:spacing w:after="225" w:line="240" w:lineRule="auto"/>
        <w:jc w:val="both"/>
        <w:textAlignment w:val="baseline"/>
        <w:rPr>
          <w:rFonts w:ascii="Minion Pro" w:eastAsia="Times New Roman" w:hAnsi="Minion Pro" w:cs="Times New Roman"/>
          <w:color w:val="000000"/>
          <w:sz w:val="24"/>
          <w:szCs w:val="24"/>
          <w:lang w:eastAsia="hr-HR"/>
        </w:rPr>
      </w:pPr>
      <w:r w:rsidRPr="006E416F">
        <w:rPr>
          <w:rFonts w:ascii="Minion Pro" w:eastAsia="Times New Roman" w:hAnsi="Minion Pro" w:cs="Times New Roman"/>
          <w:color w:val="000000"/>
          <w:sz w:val="24"/>
          <w:szCs w:val="24"/>
          <w:lang w:eastAsia="hr-HR"/>
        </w:rPr>
        <w:t>5. znak »</w:t>
      </w:r>
      <w:proofErr w:type="spellStart"/>
      <w:r w:rsidRPr="006E416F">
        <w:rPr>
          <w:rFonts w:ascii="Minion Pro" w:eastAsia="Times New Roman" w:hAnsi="Minion Pro" w:cs="Times New Roman"/>
          <w:color w:val="000000"/>
          <w:sz w:val="24"/>
          <w:szCs w:val="24"/>
          <w:lang w:eastAsia="hr-HR"/>
        </w:rPr>
        <w:t>putokazna</w:t>
      </w:r>
      <w:proofErr w:type="spellEnd"/>
      <w:r w:rsidRPr="006E416F">
        <w:rPr>
          <w:rFonts w:ascii="Minion Pro" w:eastAsia="Times New Roman" w:hAnsi="Minion Pro" w:cs="Times New Roman"/>
          <w:color w:val="000000"/>
          <w:sz w:val="24"/>
          <w:szCs w:val="24"/>
          <w:lang w:eastAsia="hr-HR"/>
        </w:rPr>
        <w:t xml:space="preserve"> ploča za usmjeravanje prema javnom objektu ili prostoru kojem se prilazi od turističke ceste« (24),</w:t>
      </w:r>
    </w:p>
    <w:p w:rsidR="006E416F" w:rsidRPr="006E416F" w:rsidRDefault="006E416F" w:rsidP="006E416F">
      <w:pPr>
        <w:shd w:val="clear" w:color="auto" w:fill="FFFFFF"/>
        <w:spacing w:after="225" w:line="240" w:lineRule="auto"/>
        <w:jc w:val="center"/>
        <w:textAlignment w:val="baseline"/>
        <w:rPr>
          <w:rFonts w:ascii="Minion Pro" w:eastAsia="Times New Roman" w:hAnsi="Minion Pro" w:cs="Times New Roman"/>
          <w:color w:val="000000"/>
          <w:sz w:val="24"/>
          <w:szCs w:val="24"/>
          <w:lang w:eastAsia="hr-HR"/>
        </w:rPr>
      </w:pPr>
      <w:r w:rsidRPr="006E416F">
        <w:rPr>
          <w:rFonts w:ascii="Minion Pro" w:eastAsia="Times New Roman" w:hAnsi="Minion Pro" w:cs="Times New Roman"/>
          <w:noProof/>
          <w:color w:val="000000"/>
          <w:sz w:val="24"/>
          <w:szCs w:val="24"/>
          <w:lang w:eastAsia="hr-HR"/>
        </w:rPr>
        <w:drawing>
          <wp:inline distT="0" distB="0" distL="0" distR="0">
            <wp:extent cx="2858135" cy="542290"/>
            <wp:effectExtent l="0" t="0" r="0" b="0"/>
            <wp:docPr id="17" name="Picture 17" descr="https://narodne-novine.nn.hr/clanci/sluzbeni/dodatni/441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narodne-novine.nn.hr/clanci/sluzbeni/dodatni/44102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8135" cy="542290"/>
                    </a:xfrm>
                    <a:prstGeom prst="rect">
                      <a:avLst/>
                    </a:prstGeom>
                    <a:noFill/>
                    <a:ln>
                      <a:noFill/>
                    </a:ln>
                  </pic:spPr>
                </pic:pic>
              </a:graphicData>
            </a:graphic>
          </wp:inline>
        </w:drawing>
      </w:r>
    </w:p>
    <w:p w:rsidR="006E416F" w:rsidRPr="006E416F" w:rsidRDefault="006E416F" w:rsidP="006E416F">
      <w:pPr>
        <w:shd w:val="clear" w:color="auto" w:fill="FFFFFF"/>
        <w:spacing w:after="0" w:line="240" w:lineRule="auto"/>
        <w:jc w:val="center"/>
        <w:textAlignment w:val="baseline"/>
        <w:rPr>
          <w:rFonts w:ascii="Minion Pro" w:eastAsia="Times New Roman" w:hAnsi="Minion Pro" w:cs="Times New Roman"/>
          <w:color w:val="000000"/>
          <w:sz w:val="24"/>
          <w:szCs w:val="24"/>
          <w:lang w:eastAsia="hr-HR"/>
        </w:rPr>
      </w:pPr>
      <w:r w:rsidRPr="006E416F">
        <w:rPr>
          <w:rFonts w:ascii="Minion Pro" w:eastAsia="Times New Roman" w:hAnsi="Minion Pro" w:cs="Times New Roman"/>
          <w:b/>
          <w:bCs/>
          <w:color w:val="000000"/>
          <w:sz w:val="24"/>
          <w:szCs w:val="24"/>
          <w:bdr w:val="none" w:sz="0" w:space="0" w:color="auto" w:frame="1"/>
          <w:lang w:eastAsia="hr-HR"/>
        </w:rPr>
        <w:t>24</w:t>
      </w:r>
    </w:p>
    <w:p w:rsidR="006E416F" w:rsidRPr="006E416F" w:rsidRDefault="006E416F" w:rsidP="006E416F">
      <w:pPr>
        <w:shd w:val="clear" w:color="auto" w:fill="FFFFFF"/>
        <w:spacing w:after="225" w:line="240" w:lineRule="auto"/>
        <w:jc w:val="both"/>
        <w:textAlignment w:val="baseline"/>
        <w:rPr>
          <w:rFonts w:ascii="Minion Pro" w:eastAsia="Times New Roman" w:hAnsi="Minion Pro" w:cs="Times New Roman"/>
          <w:color w:val="000000"/>
          <w:sz w:val="24"/>
          <w:szCs w:val="24"/>
          <w:lang w:eastAsia="hr-HR"/>
        </w:rPr>
      </w:pPr>
      <w:r w:rsidRPr="006E416F">
        <w:rPr>
          <w:rFonts w:ascii="Minion Pro" w:eastAsia="Times New Roman" w:hAnsi="Minion Pro" w:cs="Times New Roman"/>
          <w:color w:val="000000"/>
          <w:sz w:val="24"/>
          <w:szCs w:val="24"/>
          <w:lang w:eastAsia="hr-HR"/>
        </w:rPr>
        <w:t>6. znak »</w:t>
      </w:r>
      <w:proofErr w:type="spellStart"/>
      <w:r w:rsidRPr="006E416F">
        <w:rPr>
          <w:rFonts w:ascii="Minion Pro" w:eastAsia="Times New Roman" w:hAnsi="Minion Pro" w:cs="Times New Roman"/>
          <w:color w:val="000000"/>
          <w:sz w:val="24"/>
          <w:szCs w:val="24"/>
          <w:lang w:eastAsia="hr-HR"/>
        </w:rPr>
        <w:t>putokazna</w:t>
      </w:r>
      <w:proofErr w:type="spellEnd"/>
      <w:r w:rsidRPr="006E416F">
        <w:rPr>
          <w:rFonts w:ascii="Minion Pro" w:eastAsia="Times New Roman" w:hAnsi="Minion Pro" w:cs="Times New Roman"/>
          <w:color w:val="000000"/>
          <w:sz w:val="24"/>
          <w:szCs w:val="24"/>
          <w:lang w:eastAsia="hr-HR"/>
        </w:rPr>
        <w:t xml:space="preserve"> ploča za usmjeravanje prema kampu« (25).</w:t>
      </w:r>
    </w:p>
    <w:p w:rsidR="006E416F" w:rsidRPr="006E416F" w:rsidRDefault="006E416F" w:rsidP="006E416F">
      <w:pPr>
        <w:shd w:val="clear" w:color="auto" w:fill="FFFFFF"/>
        <w:spacing w:after="225" w:line="240" w:lineRule="auto"/>
        <w:jc w:val="center"/>
        <w:textAlignment w:val="baseline"/>
        <w:rPr>
          <w:rFonts w:ascii="Minion Pro" w:eastAsia="Times New Roman" w:hAnsi="Minion Pro" w:cs="Times New Roman"/>
          <w:color w:val="000000"/>
          <w:sz w:val="24"/>
          <w:szCs w:val="24"/>
          <w:lang w:eastAsia="hr-HR"/>
        </w:rPr>
      </w:pPr>
      <w:r w:rsidRPr="006E416F">
        <w:rPr>
          <w:rFonts w:ascii="Minion Pro" w:eastAsia="Times New Roman" w:hAnsi="Minion Pro" w:cs="Times New Roman"/>
          <w:noProof/>
          <w:color w:val="000000"/>
          <w:sz w:val="24"/>
          <w:szCs w:val="24"/>
          <w:lang w:eastAsia="hr-HR"/>
        </w:rPr>
        <w:drawing>
          <wp:inline distT="0" distB="0" distL="0" distR="0">
            <wp:extent cx="2858135" cy="542290"/>
            <wp:effectExtent l="0" t="0" r="0" b="0"/>
            <wp:docPr id="16" name="Picture 16" descr="https://narodne-novine.nn.hr/clanci/sluzbeni/dodatni/441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narodne-novine.nn.hr/clanci/sluzbeni/dodatni/441026.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8135" cy="542290"/>
                    </a:xfrm>
                    <a:prstGeom prst="rect">
                      <a:avLst/>
                    </a:prstGeom>
                    <a:noFill/>
                    <a:ln>
                      <a:noFill/>
                    </a:ln>
                  </pic:spPr>
                </pic:pic>
              </a:graphicData>
            </a:graphic>
          </wp:inline>
        </w:drawing>
      </w:r>
    </w:p>
    <w:p w:rsidR="006E416F" w:rsidRPr="006E416F" w:rsidRDefault="006E416F" w:rsidP="006E416F">
      <w:pPr>
        <w:shd w:val="clear" w:color="auto" w:fill="FFFFFF"/>
        <w:spacing w:after="0" w:line="240" w:lineRule="auto"/>
        <w:jc w:val="center"/>
        <w:textAlignment w:val="baseline"/>
        <w:rPr>
          <w:rFonts w:ascii="Minion Pro" w:eastAsia="Times New Roman" w:hAnsi="Minion Pro" w:cs="Times New Roman"/>
          <w:color w:val="000000"/>
          <w:sz w:val="24"/>
          <w:szCs w:val="24"/>
          <w:lang w:eastAsia="hr-HR"/>
        </w:rPr>
      </w:pPr>
      <w:r w:rsidRPr="006E416F">
        <w:rPr>
          <w:rFonts w:ascii="Minion Pro" w:eastAsia="Times New Roman" w:hAnsi="Minion Pro" w:cs="Times New Roman"/>
          <w:b/>
          <w:bCs/>
          <w:color w:val="000000"/>
          <w:sz w:val="24"/>
          <w:szCs w:val="24"/>
          <w:bdr w:val="none" w:sz="0" w:space="0" w:color="auto" w:frame="1"/>
          <w:lang w:eastAsia="hr-HR"/>
        </w:rPr>
        <w:t>25</w:t>
      </w:r>
    </w:p>
    <w:p w:rsidR="006E416F" w:rsidRPr="006E416F" w:rsidRDefault="006E416F" w:rsidP="006E416F">
      <w:pPr>
        <w:shd w:val="clear" w:color="auto" w:fill="FFFFFF"/>
        <w:spacing w:after="225" w:line="240" w:lineRule="auto"/>
        <w:jc w:val="center"/>
        <w:textAlignment w:val="baseline"/>
        <w:rPr>
          <w:rFonts w:ascii="Minion Pro" w:eastAsia="Times New Roman" w:hAnsi="Minion Pro" w:cs="Times New Roman"/>
          <w:color w:val="000000"/>
          <w:sz w:val="24"/>
          <w:szCs w:val="24"/>
          <w:lang w:eastAsia="hr-HR"/>
        </w:rPr>
      </w:pPr>
      <w:r w:rsidRPr="006E416F">
        <w:rPr>
          <w:rFonts w:ascii="Minion Pro" w:eastAsia="Times New Roman" w:hAnsi="Minion Pro" w:cs="Times New Roman"/>
          <w:color w:val="000000"/>
          <w:sz w:val="24"/>
          <w:szCs w:val="24"/>
          <w:lang w:eastAsia="hr-HR"/>
        </w:rPr>
        <w:t>Članak 19.</w:t>
      </w:r>
    </w:p>
    <w:p w:rsidR="006E416F" w:rsidRPr="006E416F" w:rsidRDefault="006E416F" w:rsidP="006E416F">
      <w:pPr>
        <w:shd w:val="clear" w:color="auto" w:fill="FFFFFF"/>
        <w:spacing w:after="225" w:line="240" w:lineRule="auto"/>
        <w:jc w:val="both"/>
        <w:textAlignment w:val="baseline"/>
        <w:rPr>
          <w:rFonts w:ascii="Minion Pro" w:eastAsia="Times New Roman" w:hAnsi="Minion Pro" w:cs="Times New Roman"/>
          <w:color w:val="000000"/>
          <w:sz w:val="24"/>
          <w:szCs w:val="24"/>
          <w:lang w:eastAsia="hr-HR"/>
        </w:rPr>
      </w:pPr>
      <w:r w:rsidRPr="006E416F">
        <w:rPr>
          <w:rFonts w:ascii="Minion Pro" w:eastAsia="Times New Roman" w:hAnsi="Minion Pro" w:cs="Times New Roman"/>
          <w:color w:val="000000"/>
          <w:sz w:val="24"/>
          <w:szCs w:val="24"/>
          <w:lang w:eastAsia="hr-HR"/>
        </w:rPr>
        <w:t xml:space="preserve">(1) </w:t>
      </w:r>
      <w:proofErr w:type="spellStart"/>
      <w:r w:rsidRPr="006E416F">
        <w:rPr>
          <w:rFonts w:ascii="Minion Pro" w:eastAsia="Times New Roman" w:hAnsi="Minion Pro" w:cs="Times New Roman"/>
          <w:color w:val="000000"/>
          <w:sz w:val="24"/>
          <w:szCs w:val="24"/>
          <w:lang w:eastAsia="hr-HR"/>
        </w:rPr>
        <w:t>Putokazni</w:t>
      </w:r>
      <w:proofErr w:type="spellEnd"/>
      <w:r w:rsidRPr="006E416F">
        <w:rPr>
          <w:rFonts w:ascii="Minion Pro" w:eastAsia="Times New Roman" w:hAnsi="Minion Pro" w:cs="Times New Roman"/>
          <w:color w:val="000000"/>
          <w:sz w:val="24"/>
          <w:szCs w:val="24"/>
          <w:lang w:eastAsia="hr-HR"/>
        </w:rPr>
        <w:t xml:space="preserve"> znak ima oblik pravokutnika na kojem su strelica i jedno polje sa simbolom, te jedan ili dva natpisa, odnosno natpis i udaljenost.</w:t>
      </w:r>
    </w:p>
    <w:p w:rsidR="006E416F" w:rsidRPr="006E416F" w:rsidRDefault="006E416F" w:rsidP="006E416F">
      <w:pPr>
        <w:shd w:val="clear" w:color="auto" w:fill="FFFFFF"/>
        <w:spacing w:after="225" w:line="240" w:lineRule="auto"/>
        <w:jc w:val="both"/>
        <w:textAlignment w:val="baseline"/>
        <w:rPr>
          <w:rFonts w:ascii="Minion Pro" w:eastAsia="Times New Roman" w:hAnsi="Minion Pro" w:cs="Times New Roman"/>
          <w:color w:val="000000"/>
          <w:sz w:val="24"/>
          <w:szCs w:val="24"/>
          <w:lang w:eastAsia="hr-HR"/>
        </w:rPr>
      </w:pPr>
      <w:r w:rsidRPr="006E416F">
        <w:rPr>
          <w:rFonts w:ascii="Minion Pro" w:eastAsia="Times New Roman" w:hAnsi="Minion Pro" w:cs="Times New Roman"/>
          <w:color w:val="000000"/>
          <w:sz w:val="24"/>
          <w:szCs w:val="24"/>
          <w:lang w:eastAsia="hr-HR"/>
        </w:rPr>
        <w:t xml:space="preserve">(2) Položaj strelice i simbola na </w:t>
      </w:r>
      <w:proofErr w:type="spellStart"/>
      <w:r w:rsidRPr="006E416F">
        <w:rPr>
          <w:rFonts w:ascii="Minion Pro" w:eastAsia="Times New Roman" w:hAnsi="Minion Pro" w:cs="Times New Roman"/>
          <w:color w:val="000000"/>
          <w:sz w:val="24"/>
          <w:szCs w:val="24"/>
          <w:lang w:eastAsia="hr-HR"/>
        </w:rPr>
        <w:t>putokaznom</w:t>
      </w:r>
      <w:proofErr w:type="spellEnd"/>
      <w:r w:rsidRPr="006E416F">
        <w:rPr>
          <w:rFonts w:ascii="Minion Pro" w:eastAsia="Times New Roman" w:hAnsi="Minion Pro" w:cs="Times New Roman"/>
          <w:color w:val="000000"/>
          <w:sz w:val="24"/>
          <w:szCs w:val="24"/>
          <w:lang w:eastAsia="hr-HR"/>
        </w:rPr>
        <w:t xml:space="preserve"> znaku su:</w:t>
      </w:r>
    </w:p>
    <w:p w:rsidR="006E416F" w:rsidRPr="006E416F" w:rsidRDefault="006E416F" w:rsidP="006E416F">
      <w:pPr>
        <w:shd w:val="clear" w:color="auto" w:fill="FFFFFF"/>
        <w:spacing w:after="225" w:line="240" w:lineRule="auto"/>
        <w:jc w:val="both"/>
        <w:textAlignment w:val="baseline"/>
        <w:rPr>
          <w:rFonts w:ascii="Minion Pro" w:eastAsia="Times New Roman" w:hAnsi="Minion Pro" w:cs="Times New Roman"/>
          <w:color w:val="000000"/>
          <w:sz w:val="24"/>
          <w:szCs w:val="24"/>
          <w:lang w:eastAsia="hr-HR"/>
        </w:rPr>
      </w:pPr>
      <w:r w:rsidRPr="006E416F">
        <w:rPr>
          <w:rFonts w:ascii="Minion Pro" w:eastAsia="Times New Roman" w:hAnsi="Minion Pro" w:cs="Times New Roman"/>
          <w:color w:val="000000"/>
          <w:sz w:val="24"/>
          <w:szCs w:val="24"/>
          <w:lang w:eastAsia="hr-HR"/>
        </w:rPr>
        <w:t>– s lijeve strane znaka kada se odnose na smjer »ravno« i »lijevo«,</w:t>
      </w:r>
    </w:p>
    <w:p w:rsidR="006E416F" w:rsidRPr="006E416F" w:rsidRDefault="006E416F" w:rsidP="006E416F">
      <w:pPr>
        <w:shd w:val="clear" w:color="auto" w:fill="FFFFFF"/>
        <w:spacing w:after="225" w:line="240" w:lineRule="auto"/>
        <w:jc w:val="both"/>
        <w:textAlignment w:val="baseline"/>
        <w:rPr>
          <w:rFonts w:ascii="Minion Pro" w:eastAsia="Times New Roman" w:hAnsi="Minion Pro" w:cs="Times New Roman"/>
          <w:color w:val="000000"/>
          <w:sz w:val="24"/>
          <w:szCs w:val="24"/>
          <w:lang w:eastAsia="hr-HR"/>
        </w:rPr>
      </w:pPr>
      <w:r w:rsidRPr="006E416F">
        <w:rPr>
          <w:rFonts w:ascii="Minion Pro" w:eastAsia="Times New Roman" w:hAnsi="Minion Pro" w:cs="Times New Roman"/>
          <w:color w:val="000000"/>
          <w:sz w:val="24"/>
          <w:szCs w:val="24"/>
          <w:lang w:eastAsia="hr-HR"/>
        </w:rPr>
        <w:t>– s desne strane kada se odnose na smjer »desno«.</w:t>
      </w:r>
    </w:p>
    <w:p w:rsidR="006E416F" w:rsidRPr="006E416F" w:rsidRDefault="006E416F" w:rsidP="006E416F">
      <w:pPr>
        <w:shd w:val="clear" w:color="auto" w:fill="FFFFFF"/>
        <w:spacing w:after="225" w:line="240" w:lineRule="auto"/>
        <w:jc w:val="center"/>
        <w:textAlignment w:val="baseline"/>
        <w:rPr>
          <w:rFonts w:ascii="Minion Pro" w:eastAsia="Times New Roman" w:hAnsi="Minion Pro" w:cs="Times New Roman"/>
          <w:color w:val="000000"/>
          <w:sz w:val="24"/>
          <w:szCs w:val="24"/>
          <w:lang w:eastAsia="hr-HR"/>
        </w:rPr>
      </w:pPr>
      <w:r w:rsidRPr="006E416F">
        <w:rPr>
          <w:rFonts w:ascii="Minion Pro" w:eastAsia="Times New Roman" w:hAnsi="Minion Pro" w:cs="Times New Roman"/>
          <w:color w:val="000000"/>
          <w:sz w:val="24"/>
          <w:szCs w:val="24"/>
          <w:lang w:eastAsia="hr-HR"/>
        </w:rPr>
        <w:t>Članak 20.</w:t>
      </w:r>
    </w:p>
    <w:p w:rsidR="006E416F" w:rsidRPr="006E416F" w:rsidRDefault="006E416F" w:rsidP="006E416F">
      <w:pPr>
        <w:shd w:val="clear" w:color="auto" w:fill="FFFFFF"/>
        <w:spacing w:after="225" w:line="240" w:lineRule="auto"/>
        <w:jc w:val="both"/>
        <w:textAlignment w:val="baseline"/>
        <w:rPr>
          <w:rFonts w:ascii="Minion Pro" w:eastAsia="Times New Roman" w:hAnsi="Minion Pro" w:cs="Times New Roman"/>
          <w:color w:val="000000"/>
          <w:sz w:val="24"/>
          <w:szCs w:val="24"/>
          <w:lang w:eastAsia="hr-HR"/>
        </w:rPr>
      </w:pPr>
      <w:r w:rsidRPr="006E416F">
        <w:rPr>
          <w:rFonts w:ascii="Minion Pro" w:eastAsia="Times New Roman" w:hAnsi="Minion Pro" w:cs="Times New Roman"/>
          <w:color w:val="000000"/>
          <w:sz w:val="24"/>
          <w:szCs w:val="24"/>
          <w:lang w:eastAsia="hr-HR"/>
        </w:rPr>
        <w:t xml:space="preserve">(1) </w:t>
      </w:r>
      <w:proofErr w:type="spellStart"/>
      <w:r w:rsidRPr="006E416F">
        <w:rPr>
          <w:rFonts w:ascii="Minion Pro" w:eastAsia="Times New Roman" w:hAnsi="Minion Pro" w:cs="Times New Roman"/>
          <w:color w:val="000000"/>
          <w:sz w:val="24"/>
          <w:szCs w:val="24"/>
          <w:lang w:eastAsia="hr-HR"/>
        </w:rPr>
        <w:t>Putokazni</w:t>
      </w:r>
      <w:proofErr w:type="spellEnd"/>
      <w:r w:rsidRPr="006E416F">
        <w:rPr>
          <w:rFonts w:ascii="Minion Pro" w:eastAsia="Times New Roman" w:hAnsi="Minion Pro" w:cs="Times New Roman"/>
          <w:color w:val="000000"/>
          <w:sz w:val="24"/>
          <w:szCs w:val="24"/>
          <w:lang w:eastAsia="hr-HR"/>
        </w:rPr>
        <w:t xml:space="preserve"> znak ima podlogu smeđe boje.</w:t>
      </w:r>
    </w:p>
    <w:p w:rsidR="006E416F" w:rsidRPr="006E416F" w:rsidRDefault="006E416F" w:rsidP="006E416F">
      <w:pPr>
        <w:shd w:val="clear" w:color="auto" w:fill="FFFFFF"/>
        <w:spacing w:after="225" w:line="240" w:lineRule="auto"/>
        <w:jc w:val="both"/>
        <w:textAlignment w:val="baseline"/>
        <w:rPr>
          <w:rFonts w:ascii="Minion Pro" w:eastAsia="Times New Roman" w:hAnsi="Minion Pro" w:cs="Times New Roman"/>
          <w:color w:val="000000"/>
          <w:sz w:val="24"/>
          <w:szCs w:val="24"/>
          <w:lang w:eastAsia="hr-HR"/>
        </w:rPr>
      </w:pPr>
      <w:r w:rsidRPr="006E416F">
        <w:rPr>
          <w:rFonts w:ascii="Minion Pro" w:eastAsia="Times New Roman" w:hAnsi="Minion Pro" w:cs="Times New Roman"/>
          <w:color w:val="000000"/>
          <w:sz w:val="24"/>
          <w:szCs w:val="24"/>
          <w:lang w:eastAsia="hr-HR"/>
        </w:rPr>
        <w:t>(2) Umetnuta polja, natpisi i strelice su bijele boje, a simboli su, u pravilu, crne boje.</w:t>
      </w:r>
    </w:p>
    <w:p w:rsidR="006E416F" w:rsidRPr="006E416F" w:rsidRDefault="006E416F" w:rsidP="006E416F">
      <w:pPr>
        <w:shd w:val="clear" w:color="auto" w:fill="FFFFFF"/>
        <w:spacing w:after="225" w:line="240" w:lineRule="auto"/>
        <w:jc w:val="center"/>
        <w:textAlignment w:val="baseline"/>
        <w:rPr>
          <w:rFonts w:ascii="Minion Pro" w:eastAsia="Times New Roman" w:hAnsi="Minion Pro" w:cs="Times New Roman"/>
          <w:color w:val="000000"/>
          <w:sz w:val="24"/>
          <w:szCs w:val="24"/>
          <w:lang w:eastAsia="hr-HR"/>
        </w:rPr>
      </w:pPr>
      <w:r w:rsidRPr="006E416F">
        <w:rPr>
          <w:rFonts w:ascii="Minion Pro" w:eastAsia="Times New Roman" w:hAnsi="Minion Pro" w:cs="Times New Roman"/>
          <w:color w:val="000000"/>
          <w:sz w:val="24"/>
          <w:szCs w:val="24"/>
          <w:lang w:eastAsia="hr-HR"/>
        </w:rPr>
        <w:t>Članak 21.</w:t>
      </w:r>
    </w:p>
    <w:p w:rsidR="006E416F" w:rsidRPr="006E416F" w:rsidRDefault="006E416F" w:rsidP="006E416F">
      <w:pPr>
        <w:shd w:val="clear" w:color="auto" w:fill="FFFFFF"/>
        <w:spacing w:after="225" w:line="240" w:lineRule="auto"/>
        <w:jc w:val="both"/>
        <w:textAlignment w:val="baseline"/>
        <w:rPr>
          <w:rFonts w:ascii="Minion Pro" w:eastAsia="Times New Roman" w:hAnsi="Minion Pro" w:cs="Times New Roman"/>
          <w:color w:val="000000"/>
          <w:sz w:val="24"/>
          <w:szCs w:val="24"/>
          <w:lang w:eastAsia="hr-HR"/>
        </w:rPr>
      </w:pPr>
      <w:r w:rsidRPr="006E416F">
        <w:rPr>
          <w:rFonts w:ascii="Minion Pro" w:eastAsia="Times New Roman" w:hAnsi="Minion Pro" w:cs="Times New Roman"/>
          <w:color w:val="000000"/>
          <w:sz w:val="24"/>
          <w:szCs w:val="24"/>
          <w:lang w:eastAsia="hr-HR"/>
        </w:rPr>
        <w:t xml:space="preserve">(1) Veličine stranica turističkog </w:t>
      </w:r>
      <w:proofErr w:type="spellStart"/>
      <w:r w:rsidRPr="006E416F">
        <w:rPr>
          <w:rFonts w:ascii="Minion Pro" w:eastAsia="Times New Roman" w:hAnsi="Minion Pro" w:cs="Times New Roman"/>
          <w:color w:val="000000"/>
          <w:sz w:val="24"/>
          <w:szCs w:val="24"/>
          <w:lang w:eastAsia="hr-HR"/>
        </w:rPr>
        <w:t>putokaznog</w:t>
      </w:r>
      <w:proofErr w:type="spellEnd"/>
      <w:r w:rsidRPr="006E416F">
        <w:rPr>
          <w:rFonts w:ascii="Minion Pro" w:eastAsia="Times New Roman" w:hAnsi="Minion Pro" w:cs="Times New Roman"/>
          <w:color w:val="000000"/>
          <w:sz w:val="24"/>
          <w:szCs w:val="24"/>
          <w:lang w:eastAsia="hr-HR"/>
        </w:rPr>
        <w:t xml:space="preserve"> znaka, u pravilu, su: 30x100 cm i 30x160 cm.</w:t>
      </w:r>
    </w:p>
    <w:p w:rsidR="006E416F" w:rsidRPr="006E416F" w:rsidRDefault="006E416F" w:rsidP="006E416F">
      <w:pPr>
        <w:shd w:val="clear" w:color="auto" w:fill="FFFFFF"/>
        <w:spacing w:after="225" w:line="240" w:lineRule="auto"/>
        <w:jc w:val="both"/>
        <w:textAlignment w:val="baseline"/>
        <w:rPr>
          <w:rFonts w:ascii="Minion Pro" w:eastAsia="Times New Roman" w:hAnsi="Minion Pro" w:cs="Times New Roman"/>
          <w:color w:val="000000"/>
          <w:sz w:val="24"/>
          <w:szCs w:val="24"/>
          <w:lang w:eastAsia="hr-HR"/>
        </w:rPr>
      </w:pPr>
      <w:r w:rsidRPr="006E416F">
        <w:rPr>
          <w:rFonts w:ascii="Minion Pro" w:eastAsia="Times New Roman" w:hAnsi="Minion Pro" w:cs="Times New Roman"/>
          <w:color w:val="000000"/>
          <w:sz w:val="24"/>
          <w:szCs w:val="24"/>
          <w:lang w:eastAsia="hr-HR"/>
        </w:rPr>
        <w:t xml:space="preserve">(2) Duljina turističkog </w:t>
      </w:r>
      <w:proofErr w:type="spellStart"/>
      <w:r w:rsidRPr="006E416F">
        <w:rPr>
          <w:rFonts w:ascii="Minion Pro" w:eastAsia="Times New Roman" w:hAnsi="Minion Pro" w:cs="Times New Roman"/>
          <w:color w:val="000000"/>
          <w:sz w:val="24"/>
          <w:szCs w:val="24"/>
          <w:lang w:eastAsia="hr-HR"/>
        </w:rPr>
        <w:t>putokaznog</w:t>
      </w:r>
      <w:proofErr w:type="spellEnd"/>
      <w:r w:rsidRPr="006E416F">
        <w:rPr>
          <w:rFonts w:ascii="Minion Pro" w:eastAsia="Times New Roman" w:hAnsi="Minion Pro" w:cs="Times New Roman"/>
          <w:color w:val="000000"/>
          <w:sz w:val="24"/>
          <w:szCs w:val="24"/>
          <w:lang w:eastAsia="hr-HR"/>
        </w:rPr>
        <w:t xml:space="preserve"> znaka određuje se prema duljini natpisa na znaku.</w:t>
      </w:r>
    </w:p>
    <w:p w:rsidR="006E416F" w:rsidRPr="006E416F" w:rsidRDefault="006E416F" w:rsidP="006E416F">
      <w:pPr>
        <w:shd w:val="clear" w:color="auto" w:fill="FFFFFF"/>
        <w:spacing w:after="225" w:line="240" w:lineRule="auto"/>
        <w:jc w:val="both"/>
        <w:textAlignment w:val="baseline"/>
        <w:rPr>
          <w:rFonts w:ascii="Minion Pro" w:eastAsia="Times New Roman" w:hAnsi="Minion Pro" w:cs="Times New Roman"/>
          <w:color w:val="000000"/>
          <w:sz w:val="24"/>
          <w:szCs w:val="24"/>
          <w:lang w:eastAsia="hr-HR"/>
        </w:rPr>
      </w:pPr>
      <w:r w:rsidRPr="006E416F">
        <w:rPr>
          <w:rFonts w:ascii="Minion Pro" w:eastAsia="Times New Roman" w:hAnsi="Minion Pro" w:cs="Times New Roman"/>
          <w:color w:val="000000"/>
          <w:sz w:val="24"/>
          <w:szCs w:val="24"/>
          <w:lang w:eastAsia="hr-HR"/>
        </w:rPr>
        <w:t>(3) Iznimno, ako se postavlja na isti stup s prometnim znakom »putokaz« ima dužinu putokaza.</w:t>
      </w:r>
    </w:p>
    <w:p w:rsidR="006E416F" w:rsidRPr="006E416F" w:rsidRDefault="006E416F" w:rsidP="006E416F">
      <w:pPr>
        <w:shd w:val="clear" w:color="auto" w:fill="FFFFFF"/>
        <w:spacing w:after="225" w:line="240" w:lineRule="auto"/>
        <w:jc w:val="both"/>
        <w:textAlignment w:val="baseline"/>
        <w:rPr>
          <w:rFonts w:ascii="Minion Pro" w:eastAsia="Times New Roman" w:hAnsi="Minion Pro" w:cs="Times New Roman"/>
          <w:color w:val="000000"/>
          <w:sz w:val="24"/>
          <w:szCs w:val="24"/>
          <w:lang w:eastAsia="hr-HR"/>
        </w:rPr>
      </w:pPr>
      <w:r w:rsidRPr="006E416F">
        <w:rPr>
          <w:rFonts w:ascii="Minion Pro" w:eastAsia="Times New Roman" w:hAnsi="Minion Pro" w:cs="Times New Roman"/>
          <w:color w:val="000000"/>
          <w:sz w:val="24"/>
          <w:szCs w:val="24"/>
          <w:lang w:eastAsia="hr-HR"/>
        </w:rPr>
        <w:t>(4) Visina slova, u pravilu, iznosi 14 cm.</w:t>
      </w:r>
    </w:p>
    <w:p w:rsidR="006E416F" w:rsidRPr="006E416F" w:rsidRDefault="006E416F" w:rsidP="006E416F">
      <w:pPr>
        <w:shd w:val="clear" w:color="auto" w:fill="FFFFFF"/>
        <w:spacing w:after="225" w:line="240" w:lineRule="auto"/>
        <w:jc w:val="both"/>
        <w:textAlignment w:val="baseline"/>
        <w:rPr>
          <w:rFonts w:ascii="Minion Pro" w:eastAsia="Times New Roman" w:hAnsi="Minion Pro" w:cs="Times New Roman"/>
          <w:color w:val="000000"/>
          <w:sz w:val="24"/>
          <w:szCs w:val="24"/>
          <w:lang w:eastAsia="hr-HR"/>
        </w:rPr>
      </w:pPr>
      <w:r w:rsidRPr="006E416F">
        <w:rPr>
          <w:rFonts w:ascii="Minion Pro" w:eastAsia="Times New Roman" w:hAnsi="Minion Pro" w:cs="Times New Roman"/>
          <w:color w:val="000000"/>
          <w:sz w:val="24"/>
          <w:szCs w:val="24"/>
          <w:lang w:eastAsia="hr-HR"/>
        </w:rPr>
        <w:t>(5) Bijelo polje simbola je kvadratno, veličine 20x20 cm.</w:t>
      </w:r>
    </w:p>
    <w:p w:rsidR="006E416F" w:rsidRPr="006E416F" w:rsidRDefault="006E416F" w:rsidP="006E416F">
      <w:pPr>
        <w:shd w:val="clear" w:color="auto" w:fill="FFFFFF"/>
        <w:spacing w:after="225" w:line="240" w:lineRule="auto"/>
        <w:jc w:val="center"/>
        <w:textAlignment w:val="baseline"/>
        <w:rPr>
          <w:rFonts w:ascii="Minion Pro" w:eastAsia="Times New Roman" w:hAnsi="Minion Pro" w:cs="Times New Roman"/>
          <w:i/>
          <w:iCs/>
          <w:color w:val="000000"/>
          <w:sz w:val="26"/>
          <w:szCs w:val="26"/>
          <w:lang w:eastAsia="hr-HR"/>
        </w:rPr>
      </w:pPr>
      <w:r w:rsidRPr="006E416F">
        <w:rPr>
          <w:rFonts w:ascii="Minion Pro" w:eastAsia="Times New Roman" w:hAnsi="Minion Pro" w:cs="Times New Roman"/>
          <w:i/>
          <w:iCs/>
          <w:color w:val="000000"/>
          <w:sz w:val="26"/>
          <w:szCs w:val="26"/>
          <w:lang w:eastAsia="hr-HR"/>
        </w:rPr>
        <w:t xml:space="preserve">2. </w:t>
      </w:r>
      <w:proofErr w:type="spellStart"/>
      <w:r w:rsidRPr="006E416F">
        <w:rPr>
          <w:rFonts w:ascii="Minion Pro" w:eastAsia="Times New Roman" w:hAnsi="Minion Pro" w:cs="Times New Roman"/>
          <w:i/>
          <w:iCs/>
          <w:color w:val="000000"/>
          <w:sz w:val="26"/>
          <w:szCs w:val="26"/>
          <w:lang w:eastAsia="hr-HR"/>
        </w:rPr>
        <w:t>Putokazne</w:t>
      </w:r>
      <w:proofErr w:type="spellEnd"/>
      <w:r w:rsidRPr="006E416F">
        <w:rPr>
          <w:rFonts w:ascii="Minion Pro" w:eastAsia="Times New Roman" w:hAnsi="Minion Pro" w:cs="Times New Roman"/>
          <w:i/>
          <w:iCs/>
          <w:color w:val="000000"/>
          <w:sz w:val="26"/>
          <w:szCs w:val="26"/>
          <w:lang w:eastAsia="hr-HR"/>
        </w:rPr>
        <w:t xml:space="preserve"> ploče i </w:t>
      </w:r>
      <w:proofErr w:type="spellStart"/>
      <w:r w:rsidRPr="006E416F">
        <w:rPr>
          <w:rFonts w:ascii="Minion Pro" w:eastAsia="Times New Roman" w:hAnsi="Minion Pro" w:cs="Times New Roman"/>
          <w:i/>
          <w:iCs/>
          <w:color w:val="000000"/>
          <w:sz w:val="26"/>
          <w:szCs w:val="26"/>
          <w:lang w:eastAsia="hr-HR"/>
        </w:rPr>
        <w:t>putokazni</w:t>
      </w:r>
      <w:proofErr w:type="spellEnd"/>
      <w:r w:rsidRPr="006E416F">
        <w:rPr>
          <w:rFonts w:ascii="Minion Pro" w:eastAsia="Times New Roman" w:hAnsi="Minion Pro" w:cs="Times New Roman"/>
          <w:i/>
          <w:iCs/>
          <w:color w:val="000000"/>
          <w:sz w:val="26"/>
          <w:szCs w:val="26"/>
          <w:lang w:eastAsia="hr-HR"/>
        </w:rPr>
        <w:t xml:space="preserve"> panoi za ugostiteljske objekte za smještaj</w:t>
      </w:r>
    </w:p>
    <w:p w:rsidR="006E416F" w:rsidRPr="006E416F" w:rsidRDefault="006E416F" w:rsidP="006E416F">
      <w:pPr>
        <w:shd w:val="clear" w:color="auto" w:fill="FFFFFF"/>
        <w:spacing w:after="225" w:line="240" w:lineRule="auto"/>
        <w:jc w:val="center"/>
        <w:textAlignment w:val="baseline"/>
        <w:rPr>
          <w:rFonts w:ascii="Minion Pro" w:eastAsia="Times New Roman" w:hAnsi="Minion Pro" w:cs="Times New Roman"/>
          <w:color w:val="000000"/>
          <w:sz w:val="24"/>
          <w:szCs w:val="24"/>
          <w:lang w:eastAsia="hr-HR"/>
        </w:rPr>
      </w:pPr>
      <w:r w:rsidRPr="006E416F">
        <w:rPr>
          <w:rFonts w:ascii="Minion Pro" w:eastAsia="Times New Roman" w:hAnsi="Minion Pro" w:cs="Times New Roman"/>
          <w:color w:val="000000"/>
          <w:sz w:val="24"/>
          <w:szCs w:val="24"/>
          <w:lang w:eastAsia="hr-HR"/>
        </w:rPr>
        <w:t>Članak 22.</w:t>
      </w:r>
    </w:p>
    <w:p w:rsidR="006E416F" w:rsidRPr="006E416F" w:rsidRDefault="006E416F" w:rsidP="006E416F">
      <w:pPr>
        <w:shd w:val="clear" w:color="auto" w:fill="FFFFFF"/>
        <w:spacing w:after="225" w:line="240" w:lineRule="auto"/>
        <w:jc w:val="both"/>
        <w:textAlignment w:val="baseline"/>
        <w:rPr>
          <w:rFonts w:ascii="Minion Pro" w:eastAsia="Times New Roman" w:hAnsi="Minion Pro" w:cs="Times New Roman"/>
          <w:color w:val="000000"/>
          <w:sz w:val="24"/>
          <w:szCs w:val="24"/>
          <w:lang w:eastAsia="hr-HR"/>
        </w:rPr>
      </w:pPr>
      <w:r w:rsidRPr="006E416F">
        <w:rPr>
          <w:rFonts w:ascii="Minion Pro" w:eastAsia="Times New Roman" w:hAnsi="Minion Pro" w:cs="Times New Roman"/>
          <w:color w:val="000000"/>
          <w:sz w:val="24"/>
          <w:szCs w:val="24"/>
          <w:lang w:eastAsia="hr-HR"/>
        </w:rPr>
        <w:lastRenderedPageBreak/>
        <w:t xml:space="preserve">(1) </w:t>
      </w:r>
      <w:proofErr w:type="spellStart"/>
      <w:r w:rsidRPr="006E416F">
        <w:rPr>
          <w:rFonts w:ascii="Minion Pro" w:eastAsia="Times New Roman" w:hAnsi="Minion Pro" w:cs="Times New Roman"/>
          <w:color w:val="000000"/>
          <w:sz w:val="24"/>
          <w:szCs w:val="24"/>
          <w:lang w:eastAsia="hr-HR"/>
        </w:rPr>
        <w:t>Putokazne</w:t>
      </w:r>
      <w:proofErr w:type="spellEnd"/>
      <w:r w:rsidRPr="006E416F">
        <w:rPr>
          <w:rFonts w:ascii="Minion Pro" w:eastAsia="Times New Roman" w:hAnsi="Minion Pro" w:cs="Times New Roman"/>
          <w:color w:val="000000"/>
          <w:sz w:val="24"/>
          <w:szCs w:val="24"/>
          <w:lang w:eastAsia="hr-HR"/>
        </w:rPr>
        <w:t xml:space="preserve"> ploče i </w:t>
      </w:r>
      <w:proofErr w:type="spellStart"/>
      <w:r w:rsidRPr="006E416F">
        <w:rPr>
          <w:rFonts w:ascii="Minion Pro" w:eastAsia="Times New Roman" w:hAnsi="Minion Pro" w:cs="Times New Roman"/>
          <w:color w:val="000000"/>
          <w:sz w:val="24"/>
          <w:szCs w:val="24"/>
          <w:lang w:eastAsia="hr-HR"/>
        </w:rPr>
        <w:t>putokazni</w:t>
      </w:r>
      <w:proofErr w:type="spellEnd"/>
      <w:r w:rsidRPr="006E416F">
        <w:rPr>
          <w:rFonts w:ascii="Minion Pro" w:eastAsia="Times New Roman" w:hAnsi="Minion Pro" w:cs="Times New Roman"/>
          <w:color w:val="000000"/>
          <w:sz w:val="24"/>
          <w:szCs w:val="24"/>
          <w:lang w:eastAsia="hr-HR"/>
        </w:rPr>
        <w:t xml:space="preserve"> panoi za ugostiteljske objekte za smještaj (U daljnjem tekstu: smještajni objekti) označavaju prilaze pojedinačnim smještajnim objektima (hotel, hostel, kamp i slično) u urbanim zonama i turističkim naseljima.</w:t>
      </w:r>
    </w:p>
    <w:p w:rsidR="006E416F" w:rsidRPr="006E416F" w:rsidRDefault="006E416F" w:rsidP="006E416F">
      <w:pPr>
        <w:shd w:val="clear" w:color="auto" w:fill="FFFFFF"/>
        <w:spacing w:after="225" w:line="240" w:lineRule="auto"/>
        <w:jc w:val="both"/>
        <w:textAlignment w:val="baseline"/>
        <w:rPr>
          <w:rFonts w:ascii="Minion Pro" w:eastAsia="Times New Roman" w:hAnsi="Minion Pro" w:cs="Times New Roman"/>
          <w:color w:val="000000"/>
          <w:sz w:val="24"/>
          <w:szCs w:val="24"/>
          <w:lang w:eastAsia="hr-HR"/>
        </w:rPr>
      </w:pPr>
      <w:r w:rsidRPr="006E416F">
        <w:rPr>
          <w:rFonts w:ascii="Minion Pro" w:eastAsia="Times New Roman" w:hAnsi="Minion Pro" w:cs="Times New Roman"/>
          <w:color w:val="000000"/>
          <w:sz w:val="24"/>
          <w:szCs w:val="24"/>
          <w:lang w:eastAsia="hr-HR"/>
        </w:rPr>
        <w:t xml:space="preserve">(2) Osnovna boja </w:t>
      </w:r>
      <w:proofErr w:type="spellStart"/>
      <w:r w:rsidRPr="006E416F">
        <w:rPr>
          <w:rFonts w:ascii="Minion Pro" w:eastAsia="Times New Roman" w:hAnsi="Minion Pro" w:cs="Times New Roman"/>
          <w:color w:val="000000"/>
          <w:sz w:val="24"/>
          <w:szCs w:val="24"/>
          <w:lang w:eastAsia="hr-HR"/>
        </w:rPr>
        <w:t>putokazne</w:t>
      </w:r>
      <w:proofErr w:type="spellEnd"/>
      <w:r w:rsidRPr="006E416F">
        <w:rPr>
          <w:rFonts w:ascii="Minion Pro" w:eastAsia="Times New Roman" w:hAnsi="Minion Pro" w:cs="Times New Roman"/>
          <w:color w:val="000000"/>
          <w:sz w:val="24"/>
          <w:szCs w:val="24"/>
          <w:lang w:eastAsia="hr-HR"/>
        </w:rPr>
        <w:t xml:space="preserve"> ploče i panoa je bijela, natpisi i strelice su crne boje, a rubovi i ostale crte su smeđe boje.</w:t>
      </w:r>
    </w:p>
    <w:p w:rsidR="006E416F" w:rsidRPr="006E416F" w:rsidRDefault="006E416F" w:rsidP="006E416F">
      <w:pPr>
        <w:shd w:val="clear" w:color="auto" w:fill="FFFFFF"/>
        <w:spacing w:after="225" w:line="240" w:lineRule="auto"/>
        <w:jc w:val="both"/>
        <w:textAlignment w:val="baseline"/>
        <w:rPr>
          <w:rFonts w:ascii="Minion Pro" w:eastAsia="Times New Roman" w:hAnsi="Minion Pro" w:cs="Times New Roman"/>
          <w:color w:val="000000"/>
          <w:sz w:val="24"/>
          <w:szCs w:val="24"/>
          <w:lang w:eastAsia="hr-HR"/>
        </w:rPr>
      </w:pPr>
      <w:r w:rsidRPr="006E416F">
        <w:rPr>
          <w:rFonts w:ascii="Minion Pro" w:eastAsia="Times New Roman" w:hAnsi="Minion Pro" w:cs="Times New Roman"/>
          <w:color w:val="000000"/>
          <w:sz w:val="24"/>
          <w:szCs w:val="24"/>
          <w:lang w:eastAsia="hr-HR"/>
        </w:rPr>
        <w:t xml:space="preserve">(3) Nazivi s oznakom kategorije smještajnog objekta na znaku </w:t>
      </w:r>
      <w:proofErr w:type="spellStart"/>
      <w:r w:rsidRPr="006E416F">
        <w:rPr>
          <w:rFonts w:ascii="Minion Pro" w:eastAsia="Times New Roman" w:hAnsi="Minion Pro" w:cs="Times New Roman"/>
          <w:color w:val="000000"/>
          <w:sz w:val="24"/>
          <w:szCs w:val="24"/>
          <w:lang w:eastAsia="hr-HR"/>
        </w:rPr>
        <w:t>putokazna</w:t>
      </w:r>
      <w:proofErr w:type="spellEnd"/>
      <w:r w:rsidRPr="006E416F">
        <w:rPr>
          <w:rFonts w:ascii="Minion Pro" w:eastAsia="Times New Roman" w:hAnsi="Minion Pro" w:cs="Times New Roman"/>
          <w:color w:val="000000"/>
          <w:sz w:val="24"/>
          <w:szCs w:val="24"/>
          <w:lang w:eastAsia="hr-HR"/>
        </w:rPr>
        <w:t xml:space="preserve"> ploča i </w:t>
      </w:r>
      <w:proofErr w:type="spellStart"/>
      <w:r w:rsidRPr="006E416F">
        <w:rPr>
          <w:rFonts w:ascii="Minion Pro" w:eastAsia="Times New Roman" w:hAnsi="Minion Pro" w:cs="Times New Roman"/>
          <w:color w:val="000000"/>
          <w:sz w:val="24"/>
          <w:szCs w:val="24"/>
          <w:lang w:eastAsia="hr-HR"/>
        </w:rPr>
        <w:t>putokazni</w:t>
      </w:r>
      <w:proofErr w:type="spellEnd"/>
      <w:r w:rsidRPr="006E416F">
        <w:rPr>
          <w:rFonts w:ascii="Minion Pro" w:eastAsia="Times New Roman" w:hAnsi="Minion Pro" w:cs="Times New Roman"/>
          <w:color w:val="000000"/>
          <w:sz w:val="24"/>
          <w:szCs w:val="24"/>
          <w:lang w:eastAsia="hr-HR"/>
        </w:rPr>
        <w:t xml:space="preserve"> pano grupiraju se po smjerovima, prvo ravno, potom lijevo, a zatim desno.</w:t>
      </w:r>
    </w:p>
    <w:p w:rsidR="006E416F" w:rsidRPr="006E416F" w:rsidRDefault="006E416F" w:rsidP="006E416F">
      <w:pPr>
        <w:shd w:val="clear" w:color="auto" w:fill="FFFFFF"/>
        <w:spacing w:after="225" w:line="240" w:lineRule="auto"/>
        <w:jc w:val="both"/>
        <w:textAlignment w:val="baseline"/>
        <w:rPr>
          <w:rFonts w:ascii="Minion Pro" w:eastAsia="Times New Roman" w:hAnsi="Minion Pro" w:cs="Times New Roman"/>
          <w:color w:val="000000"/>
          <w:sz w:val="24"/>
          <w:szCs w:val="24"/>
          <w:lang w:eastAsia="hr-HR"/>
        </w:rPr>
      </w:pPr>
      <w:r w:rsidRPr="006E416F">
        <w:rPr>
          <w:rFonts w:ascii="Minion Pro" w:eastAsia="Times New Roman" w:hAnsi="Minion Pro" w:cs="Times New Roman"/>
          <w:color w:val="000000"/>
          <w:sz w:val="24"/>
          <w:szCs w:val="24"/>
          <w:lang w:eastAsia="hr-HR"/>
        </w:rPr>
        <w:t xml:space="preserve">(4) Položaj strelica koje označavaju smjer kretanja na </w:t>
      </w:r>
      <w:proofErr w:type="spellStart"/>
      <w:r w:rsidRPr="006E416F">
        <w:rPr>
          <w:rFonts w:ascii="Minion Pro" w:eastAsia="Times New Roman" w:hAnsi="Minion Pro" w:cs="Times New Roman"/>
          <w:color w:val="000000"/>
          <w:sz w:val="24"/>
          <w:szCs w:val="24"/>
          <w:lang w:eastAsia="hr-HR"/>
        </w:rPr>
        <w:t>putokaznoj</w:t>
      </w:r>
      <w:proofErr w:type="spellEnd"/>
      <w:r w:rsidRPr="006E416F">
        <w:rPr>
          <w:rFonts w:ascii="Minion Pro" w:eastAsia="Times New Roman" w:hAnsi="Minion Pro" w:cs="Times New Roman"/>
          <w:color w:val="000000"/>
          <w:sz w:val="24"/>
          <w:szCs w:val="24"/>
          <w:lang w:eastAsia="hr-HR"/>
        </w:rPr>
        <w:t xml:space="preserve"> ploči i </w:t>
      </w:r>
      <w:proofErr w:type="spellStart"/>
      <w:r w:rsidRPr="006E416F">
        <w:rPr>
          <w:rFonts w:ascii="Minion Pro" w:eastAsia="Times New Roman" w:hAnsi="Minion Pro" w:cs="Times New Roman"/>
          <w:color w:val="000000"/>
          <w:sz w:val="24"/>
          <w:szCs w:val="24"/>
          <w:lang w:eastAsia="hr-HR"/>
        </w:rPr>
        <w:t>putokaznom</w:t>
      </w:r>
      <w:proofErr w:type="spellEnd"/>
      <w:r w:rsidRPr="006E416F">
        <w:rPr>
          <w:rFonts w:ascii="Minion Pro" w:eastAsia="Times New Roman" w:hAnsi="Minion Pro" w:cs="Times New Roman"/>
          <w:color w:val="000000"/>
          <w:sz w:val="24"/>
          <w:szCs w:val="24"/>
          <w:lang w:eastAsia="hr-HR"/>
        </w:rPr>
        <w:t xml:space="preserve"> panou mora odgovarati položaju prometnica na terenu.</w:t>
      </w:r>
    </w:p>
    <w:p w:rsidR="006E416F" w:rsidRPr="006E416F" w:rsidRDefault="006E416F" w:rsidP="006E416F">
      <w:pPr>
        <w:shd w:val="clear" w:color="auto" w:fill="FFFFFF"/>
        <w:spacing w:after="225" w:line="240" w:lineRule="auto"/>
        <w:jc w:val="center"/>
        <w:textAlignment w:val="baseline"/>
        <w:rPr>
          <w:rFonts w:ascii="Minion Pro" w:eastAsia="Times New Roman" w:hAnsi="Minion Pro" w:cs="Times New Roman"/>
          <w:color w:val="000000"/>
          <w:sz w:val="24"/>
          <w:szCs w:val="24"/>
          <w:lang w:eastAsia="hr-HR"/>
        </w:rPr>
      </w:pPr>
      <w:r w:rsidRPr="006E416F">
        <w:rPr>
          <w:rFonts w:ascii="Minion Pro" w:eastAsia="Times New Roman" w:hAnsi="Minion Pro" w:cs="Times New Roman"/>
          <w:color w:val="000000"/>
          <w:sz w:val="24"/>
          <w:szCs w:val="24"/>
          <w:lang w:eastAsia="hr-HR"/>
        </w:rPr>
        <w:t>Članak 23.</w:t>
      </w:r>
    </w:p>
    <w:p w:rsidR="006E416F" w:rsidRPr="006E416F" w:rsidRDefault="006E416F" w:rsidP="006E416F">
      <w:pPr>
        <w:shd w:val="clear" w:color="auto" w:fill="FFFFFF"/>
        <w:spacing w:after="225" w:line="240" w:lineRule="auto"/>
        <w:jc w:val="both"/>
        <w:textAlignment w:val="baseline"/>
        <w:rPr>
          <w:rFonts w:ascii="Minion Pro" w:eastAsia="Times New Roman" w:hAnsi="Minion Pro" w:cs="Times New Roman"/>
          <w:color w:val="000000"/>
          <w:sz w:val="24"/>
          <w:szCs w:val="24"/>
          <w:lang w:eastAsia="hr-HR"/>
        </w:rPr>
      </w:pPr>
      <w:proofErr w:type="spellStart"/>
      <w:r w:rsidRPr="006E416F">
        <w:rPr>
          <w:rFonts w:ascii="Minion Pro" w:eastAsia="Times New Roman" w:hAnsi="Minion Pro" w:cs="Times New Roman"/>
          <w:color w:val="000000"/>
          <w:sz w:val="24"/>
          <w:szCs w:val="24"/>
          <w:lang w:eastAsia="hr-HR"/>
        </w:rPr>
        <w:t>Putokazne</w:t>
      </w:r>
      <w:proofErr w:type="spellEnd"/>
      <w:r w:rsidRPr="006E416F">
        <w:rPr>
          <w:rFonts w:ascii="Minion Pro" w:eastAsia="Times New Roman" w:hAnsi="Minion Pro" w:cs="Times New Roman"/>
          <w:color w:val="000000"/>
          <w:sz w:val="24"/>
          <w:szCs w:val="24"/>
          <w:lang w:eastAsia="hr-HR"/>
        </w:rPr>
        <w:t xml:space="preserve"> ploče i </w:t>
      </w:r>
      <w:proofErr w:type="spellStart"/>
      <w:r w:rsidRPr="006E416F">
        <w:rPr>
          <w:rFonts w:ascii="Minion Pro" w:eastAsia="Times New Roman" w:hAnsi="Minion Pro" w:cs="Times New Roman"/>
          <w:color w:val="000000"/>
          <w:sz w:val="24"/>
          <w:szCs w:val="24"/>
          <w:lang w:eastAsia="hr-HR"/>
        </w:rPr>
        <w:t>putokazni</w:t>
      </w:r>
      <w:proofErr w:type="spellEnd"/>
      <w:r w:rsidRPr="006E416F">
        <w:rPr>
          <w:rFonts w:ascii="Minion Pro" w:eastAsia="Times New Roman" w:hAnsi="Minion Pro" w:cs="Times New Roman"/>
          <w:color w:val="000000"/>
          <w:sz w:val="24"/>
          <w:szCs w:val="24"/>
          <w:lang w:eastAsia="hr-HR"/>
        </w:rPr>
        <w:t xml:space="preserve"> panoi za smještajne objekte čine sljedeći znakovi:</w:t>
      </w:r>
    </w:p>
    <w:p w:rsidR="006E416F" w:rsidRPr="006E416F" w:rsidRDefault="006E416F" w:rsidP="006E416F">
      <w:pPr>
        <w:shd w:val="clear" w:color="auto" w:fill="FFFFFF"/>
        <w:spacing w:after="225" w:line="240" w:lineRule="auto"/>
        <w:jc w:val="both"/>
        <w:textAlignment w:val="baseline"/>
        <w:rPr>
          <w:rFonts w:ascii="Minion Pro" w:eastAsia="Times New Roman" w:hAnsi="Minion Pro" w:cs="Times New Roman"/>
          <w:color w:val="000000"/>
          <w:sz w:val="24"/>
          <w:szCs w:val="24"/>
          <w:lang w:eastAsia="hr-HR"/>
        </w:rPr>
      </w:pPr>
      <w:r w:rsidRPr="006E416F">
        <w:rPr>
          <w:rFonts w:ascii="Minion Pro" w:eastAsia="Times New Roman" w:hAnsi="Minion Pro" w:cs="Times New Roman"/>
          <w:color w:val="000000"/>
          <w:sz w:val="24"/>
          <w:szCs w:val="24"/>
          <w:lang w:eastAsia="hr-HR"/>
        </w:rPr>
        <w:t>1. znak »</w:t>
      </w:r>
      <w:proofErr w:type="spellStart"/>
      <w:r w:rsidRPr="006E416F">
        <w:rPr>
          <w:rFonts w:ascii="Minion Pro" w:eastAsia="Times New Roman" w:hAnsi="Minion Pro" w:cs="Times New Roman"/>
          <w:color w:val="000000"/>
          <w:sz w:val="24"/>
          <w:szCs w:val="24"/>
          <w:lang w:eastAsia="hr-HR"/>
        </w:rPr>
        <w:t>putokazna</w:t>
      </w:r>
      <w:proofErr w:type="spellEnd"/>
      <w:r w:rsidRPr="006E416F">
        <w:rPr>
          <w:rFonts w:ascii="Minion Pro" w:eastAsia="Times New Roman" w:hAnsi="Minion Pro" w:cs="Times New Roman"/>
          <w:color w:val="000000"/>
          <w:sz w:val="24"/>
          <w:szCs w:val="24"/>
          <w:lang w:eastAsia="hr-HR"/>
        </w:rPr>
        <w:t xml:space="preserve"> ploča za smještajne objekte« (40), označava pojedinačni smještajni objekt (hotel, hostel, kamp i drugo) prema kojem vodi cesta na koju </w:t>
      </w:r>
      <w:proofErr w:type="spellStart"/>
      <w:r w:rsidRPr="006E416F">
        <w:rPr>
          <w:rFonts w:ascii="Minion Pro" w:eastAsia="Times New Roman" w:hAnsi="Minion Pro" w:cs="Times New Roman"/>
          <w:color w:val="000000"/>
          <w:sz w:val="24"/>
          <w:szCs w:val="24"/>
          <w:lang w:eastAsia="hr-HR"/>
        </w:rPr>
        <w:t>putokazna</w:t>
      </w:r>
      <w:proofErr w:type="spellEnd"/>
      <w:r w:rsidRPr="006E416F">
        <w:rPr>
          <w:rFonts w:ascii="Minion Pro" w:eastAsia="Times New Roman" w:hAnsi="Minion Pro" w:cs="Times New Roman"/>
          <w:color w:val="000000"/>
          <w:sz w:val="24"/>
          <w:szCs w:val="24"/>
          <w:lang w:eastAsia="hr-HR"/>
        </w:rPr>
        <w:t xml:space="preserve"> ploča upućuje,</w:t>
      </w:r>
    </w:p>
    <w:p w:rsidR="006E416F" w:rsidRPr="006E416F" w:rsidRDefault="006E416F" w:rsidP="006E416F">
      <w:pPr>
        <w:shd w:val="clear" w:color="auto" w:fill="FFFFFF"/>
        <w:spacing w:after="225" w:line="240" w:lineRule="auto"/>
        <w:jc w:val="center"/>
        <w:textAlignment w:val="baseline"/>
        <w:rPr>
          <w:rFonts w:ascii="Minion Pro" w:eastAsia="Times New Roman" w:hAnsi="Minion Pro" w:cs="Times New Roman"/>
          <w:color w:val="000000"/>
          <w:sz w:val="24"/>
          <w:szCs w:val="24"/>
          <w:lang w:eastAsia="hr-HR"/>
        </w:rPr>
      </w:pPr>
      <w:r w:rsidRPr="006E416F">
        <w:rPr>
          <w:rFonts w:ascii="Minion Pro" w:eastAsia="Times New Roman" w:hAnsi="Minion Pro" w:cs="Times New Roman"/>
          <w:noProof/>
          <w:color w:val="000000"/>
          <w:sz w:val="24"/>
          <w:szCs w:val="24"/>
          <w:lang w:eastAsia="hr-HR"/>
        </w:rPr>
        <w:drawing>
          <wp:inline distT="0" distB="0" distL="0" distR="0">
            <wp:extent cx="2858135" cy="618490"/>
            <wp:effectExtent l="0" t="0" r="0" b="0"/>
            <wp:docPr id="15" name="Picture 15" descr="https://narodne-novine.nn.hr/clanci/sluzbeni/dodatni/441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narodne-novine.nn.hr/clanci/sluzbeni/dodatni/441027.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58135" cy="618490"/>
                    </a:xfrm>
                    <a:prstGeom prst="rect">
                      <a:avLst/>
                    </a:prstGeom>
                    <a:noFill/>
                    <a:ln>
                      <a:noFill/>
                    </a:ln>
                  </pic:spPr>
                </pic:pic>
              </a:graphicData>
            </a:graphic>
          </wp:inline>
        </w:drawing>
      </w:r>
    </w:p>
    <w:p w:rsidR="006E416F" w:rsidRPr="006E416F" w:rsidRDefault="006E416F" w:rsidP="006E416F">
      <w:pPr>
        <w:shd w:val="clear" w:color="auto" w:fill="FFFFFF"/>
        <w:spacing w:after="0" w:line="240" w:lineRule="auto"/>
        <w:jc w:val="center"/>
        <w:textAlignment w:val="baseline"/>
        <w:rPr>
          <w:rFonts w:ascii="Minion Pro" w:eastAsia="Times New Roman" w:hAnsi="Minion Pro" w:cs="Times New Roman"/>
          <w:color w:val="000000"/>
          <w:sz w:val="24"/>
          <w:szCs w:val="24"/>
          <w:lang w:eastAsia="hr-HR"/>
        </w:rPr>
      </w:pPr>
      <w:r w:rsidRPr="006E416F">
        <w:rPr>
          <w:rFonts w:ascii="Minion Pro" w:eastAsia="Times New Roman" w:hAnsi="Minion Pro" w:cs="Times New Roman"/>
          <w:b/>
          <w:bCs/>
          <w:color w:val="000000"/>
          <w:sz w:val="24"/>
          <w:szCs w:val="24"/>
          <w:bdr w:val="none" w:sz="0" w:space="0" w:color="auto" w:frame="1"/>
          <w:lang w:eastAsia="hr-HR"/>
        </w:rPr>
        <w:t>40</w:t>
      </w:r>
    </w:p>
    <w:p w:rsidR="006E416F" w:rsidRPr="006E416F" w:rsidRDefault="006E416F" w:rsidP="006E416F">
      <w:pPr>
        <w:shd w:val="clear" w:color="auto" w:fill="FFFFFF"/>
        <w:spacing w:after="225" w:line="240" w:lineRule="auto"/>
        <w:jc w:val="both"/>
        <w:textAlignment w:val="baseline"/>
        <w:rPr>
          <w:rFonts w:ascii="Minion Pro" w:eastAsia="Times New Roman" w:hAnsi="Minion Pro" w:cs="Times New Roman"/>
          <w:color w:val="000000"/>
          <w:sz w:val="24"/>
          <w:szCs w:val="24"/>
          <w:lang w:eastAsia="hr-HR"/>
        </w:rPr>
      </w:pPr>
      <w:r w:rsidRPr="006E416F">
        <w:rPr>
          <w:rFonts w:ascii="Minion Pro" w:eastAsia="Times New Roman" w:hAnsi="Minion Pro" w:cs="Times New Roman"/>
          <w:color w:val="000000"/>
          <w:sz w:val="24"/>
          <w:szCs w:val="24"/>
          <w:lang w:eastAsia="hr-HR"/>
        </w:rPr>
        <w:t>2. znak »</w:t>
      </w:r>
      <w:proofErr w:type="spellStart"/>
      <w:r w:rsidRPr="006E416F">
        <w:rPr>
          <w:rFonts w:ascii="Minion Pro" w:eastAsia="Times New Roman" w:hAnsi="Minion Pro" w:cs="Times New Roman"/>
          <w:color w:val="000000"/>
          <w:sz w:val="24"/>
          <w:szCs w:val="24"/>
          <w:lang w:eastAsia="hr-HR"/>
        </w:rPr>
        <w:t>putokazni</w:t>
      </w:r>
      <w:proofErr w:type="spellEnd"/>
      <w:r w:rsidRPr="006E416F">
        <w:rPr>
          <w:rFonts w:ascii="Minion Pro" w:eastAsia="Times New Roman" w:hAnsi="Minion Pro" w:cs="Times New Roman"/>
          <w:color w:val="000000"/>
          <w:sz w:val="24"/>
          <w:szCs w:val="24"/>
          <w:lang w:eastAsia="hr-HR"/>
        </w:rPr>
        <w:t xml:space="preserve"> pano za smještajne objekte« (41), označava smjerove na kojima se nalaze smještajni objekti (hotel, hostel, kamp i drugo) koji su na panou naznačeni.</w:t>
      </w:r>
    </w:p>
    <w:p w:rsidR="006E416F" w:rsidRPr="006E416F" w:rsidRDefault="006E416F" w:rsidP="006E416F">
      <w:pPr>
        <w:shd w:val="clear" w:color="auto" w:fill="FFFFFF"/>
        <w:spacing w:after="225" w:line="240" w:lineRule="auto"/>
        <w:jc w:val="center"/>
        <w:textAlignment w:val="baseline"/>
        <w:rPr>
          <w:rFonts w:ascii="Minion Pro" w:eastAsia="Times New Roman" w:hAnsi="Minion Pro" w:cs="Times New Roman"/>
          <w:color w:val="000000"/>
          <w:sz w:val="24"/>
          <w:szCs w:val="24"/>
          <w:lang w:eastAsia="hr-HR"/>
        </w:rPr>
      </w:pPr>
      <w:r w:rsidRPr="006E416F">
        <w:rPr>
          <w:rFonts w:ascii="Minion Pro" w:eastAsia="Times New Roman" w:hAnsi="Minion Pro" w:cs="Times New Roman"/>
          <w:noProof/>
          <w:color w:val="000000"/>
          <w:sz w:val="24"/>
          <w:szCs w:val="24"/>
          <w:lang w:eastAsia="hr-HR"/>
        </w:rPr>
        <w:drawing>
          <wp:inline distT="0" distB="0" distL="0" distR="0">
            <wp:extent cx="1905635" cy="2179320"/>
            <wp:effectExtent l="0" t="0" r="0" b="0"/>
            <wp:docPr id="14" name="Picture 14" descr="https://narodne-novine.nn.hr/clanci/sluzbeni/dodatni/441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narodne-novine.nn.hr/clanci/sluzbeni/dodatni/441028.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05635" cy="2179320"/>
                    </a:xfrm>
                    <a:prstGeom prst="rect">
                      <a:avLst/>
                    </a:prstGeom>
                    <a:noFill/>
                    <a:ln>
                      <a:noFill/>
                    </a:ln>
                  </pic:spPr>
                </pic:pic>
              </a:graphicData>
            </a:graphic>
          </wp:inline>
        </w:drawing>
      </w:r>
    </w:p>
    <w:p w:rsidR="006E416F" w:rsidRPr="006E416F" w:rsidRDefault="006E416F" w:rsidP="006E416F">
      <w:pPr>
        <w:shd w:val="clear" w:color="auto" w:fill="FFFFFF"/>
        <w:spacing w:after="0" w:line="240" w:lineRule="auto"/>
        <w:jc w:val="center"/>
        <w:textAlignment w:val="baseline"/>
        <w:rPr>
          <w:rFonts w:ascii="Minion Pro" w:eastAsia="Times New Roman" w:hAnsi="Minion Pro" w:cs="Times New Roman"/>
          <w:color w:val="000000"/>
          <w:sz w:val="24"/>
          <w:szCs w:val="24"/>
          <w:lang w:eastAsia="hr-HR"/>
        </w:rPr>
      </w:pPr>
      <w:r w:rsidRPr="006E416F">
        <w:rPr>
          <w:rFonts w:ascii="Minion Pro" w:eastAsia="Times New Roman" w:hAnsi="Minion Pro" w:cs="Times New Roman"/>
          <w:b/>
          <w:bCs/>
          <w:color w:val="000000"/>
          <w:sz w:val="24"/>
          <w:szCs w:val="24"/>
          <w:bdr w:val="none" w:sz="0" w:space="0" w:color="auto" w:frame="1"/>
          <w:lang w:eastAsia="hr-HR"/>
        </w:rPr>
        <w:t>41</w:t>
      </w:r>
    </w:p>
    <w:p w:rsidR="006E416F" w:rsidRPr="006E416F" w:rsidRDefault="006E416F" w:rsidP="006E416F">
      <w:pPr>
        <w:shd w:val="clear" w:color="auto" w:fill="FFFFFF"/>
        <w:spacing w:after="225" w:line="240" w:lineRule="auto"/>
        <w:jc w:val="center"/>
        <w:textAlignment w:val="baseline"/>
        <w:rPr>
          <w:rFonts w:ascii="Minion Pro" w:eastAsia="Times New Roman" w:hAnsi="Minion Pro" w:cs="Times New Roman"/>
          <w:color w:val="000000"/>
          <w:sz w:val="24"/>
          <w:szCs w:val="24"/>
          <w:lang w:eastAsia="hr-HR"/>
        </w:rPr>
      </w:pPr>
      <w:r w:rsidRPr="006E416F">
        <w:rPr>
          <w:rFonts w:ascii="Minion Pro" w:eastAsia="Times New Roman" w:hAnsi="Minion Pro" w:cs="Times New Roman"/>
          <w:color w:val="000000"/>
          <w:sz w:val="24"/>
          <w:szCs w:val="24"/>
          <w:lang w:eastAsia="hr-HR"/>
        </w:rPr>
        <w:t>Članak 24.</w:t>
      </w:r>
    </w:p>
    <w:p w:rsidR="006E416F" w:rsidRPr="006E416F" w:rsidRDefault="006E416F" w:rsidP="006E416F">
      <w:pPr>
        <w:shd w:val="clear" w:color="auto" w:fill="FFFFFF"/>
        <w:spacing w:after="225" w:line="240" w:lineRule="auto"/>
        <w:jc w:val="both"/>
        <w:textAlignment w:val="baseline"/>
        <w:rPr>
          <w:rFonts w:ascii="Minion Pro" w:eastAsia="Times New Roman" w:hAnsi="Minion Pro" w:cs="Times New Roman"/>
          <w:color w:val="000000"/>
          <w:sz w:val="24"/>
          <w:szCs w:val="24"/>
          <w:lang w:eastAsia="hr-HR"/>
        </w:rPr>
      </w:pPr>
      <w:r w:rsidRPr="006E416F">
        <w:rPr>
          <w:rFonts w:ascii="Minion Pro" w:eastAsia="Times New Roman" w:hAnsi="Minion Pro" w:cs="Times New Roman"/>
          <w:color w:val="000000"/>
          <w:sz w:val="24"/>
          <w:szCs w:val="24"/>
          <w:lang w:eastAsia="hr-HR"/>
        </w:rPr>
        <w:t xml:space="preserve">(1) </w:t>
      </w:r>
      <w:proofErr w:type="spellStart"/>
      <w:r w:rsidRPr="006E416F">
        <w:rPr>
          <w:rFonts w:ascii="Minion Pro" w:eastAsia="Times New Roman" w:hAnsi="Minion Pro" w:cs="Times New Roman"/>
          <w:color w:val="000000"/>
          <w:sz w:val="24"/>
          <w:szCs w:val="24"/>
          <w:lang w:eastAsia="hr-HR"/>
        </w:rPr>
        <w:t>Putokazna</w:t>
      </w:r>
      <w:proofErr w:type="spellEnd"/>
      <w:r w:rsidRPr="006E416F">
        <w:rPr>
          <w:rFonts w:ascii="Minion Pro" w:eastAsia="Times New Roman" w:hAnsi="Minion Pro" w:cs="Times New Roman"/>
          <w:color w:val="000000"/>
          <w:sz w:val="24"/>
          <w:szCs w:val="24"/>
          <w:lang w:eastAsia="hr-HR"/>
        </w:rPr>
        <w:t xml:space="preserve"> ploča za smještajne objekte ima oblik pravokutnika.</w:t>
      </w:r>
    </w:p>
    <w:p w:rsidR="006E416F" w:rsidRPr="006E416F" w:rsidRDefault="006E416F" w:rsidP="006E416F">
      <w:pPr>
        <w:shd w:val="clear" w:color="auto" w:fill="FFFFFF"/>
        <w:spacing w:after="225" w:line="240" w:lineRule="auto"/>
        <w:jc w:val="both"/>
        <w:textAlignment w:val="baseline"/>
        <w:rPr>
          <w:rFonts w:ascii="Minion Pro" w:eastAsia="Times New Roman" w:hAnsi="Minion Pro" w:cs="Times New Roman"/>
          <w:color w:val="000000"/>
          <w:sz w:val="24"/>
          <w:szCs w:val="24"/>
          <w:lang w:eastAsia="hr-HR"/>
        </w:rPr>
      </w:pPr>
      <w:r w:rsidRPr="006E416F">
        <w:rPr>
          <w:rFonts w:ascii="Minion Pro" w:eastAsia="Times New Roman" w:hAnsi="Minion Pro" w:cs="Times New Roman"/>
          <w:color w:val="000000"/>
          <w:sz w:val="24"/>
          <w:szCs w:val="24"/>
          <w:lang w:eastAsia="hr-HR"/>
        </w:rPr>
        <w:t>(2) Visina slova je, u pravilu, 14 cm.</w:t>
      </w:r>
    </w:p>
    <w:p w:rsidR="006E416F" w:rsidRPr="006E416F" w:rsidRDefault="006E416F" w:rsidP="006E416F">
      <w:pPr>
        <w:shd w:val="clear" w:color="auto" w:fill="FFFFFF"/>
        <w:spacing w:after="225" w:line="240" w:lineRule="auto"/>
        <w:jc w:val="both"/>
        <w:textAlignment w:val="baseline"/>
        <w:rPr>
          <w:rFonts w:ascii="Minion Pro" w:eastAsia="Times New Roman" w:hAnsi="Minion Pro" w:cs="Times New Roman"/>
          <w:color w:val="000000"/>
          <w:sz w:val="24"/>
          <w:szCs w:val="24"/>
          <w:lang w:eastAsia="hr-HR"/>
        </w:rPr>
      </w:pPr>
      <w:r w:rsidRPr="006E416F">
        <w:rPr>
          <w:rFonts w:ascii="Minion Pro" w:eastAsia="Times New Roman" w:hAnsi="Minion Pro" w:cs="Times New Roman"/>
          <w:color w:val="000000"/>
          <w:sz w:val="24"/>
          <w:szCs w:val="24"/>
          <w:lang w:eastAsia="hr-HR"/>
        </w:rPr>
        <w:t xml:space="preserve">(3) Veličina stranica </w:t>
      </w:r>
      <w:proofErr w:type="spellStart"/>
      <w:r w:rsidRPr="006E416F">
        <w:rPr>
          <w:rFonts w:ascii="Minion Pro" w:eastAsia="Times New Roman" w:hAnsi="Minion Pro" w:cs="Times New Roman"/>
          <w:color w:val="000000"/>
          <w:sz w:val="24"/>
          <w:szCs w:val="24"/>
          <w:lang w:eastAsia="hr-HR"/>
        </w:rPr>
        <w:t>putokazne</w:t>
      </w:r>
      <w:proofErr w:type="spellEnd"/>
      <w:r w:rsidRPr="006E416F">
        <w:rPr>
          <w:rFonts w:ascii="Minion Pro" w:eastAsia="Times New Roman" w:hAnsi="Minion Pro" w:cs="Times New Roman"/>
          <w:color w:val="000000"/>
          <w:sz w:val="24"/>
          <w:szCs w:val="24"/>
          <w:lang w:eastAsia="hr-HR"/>
        </w:rPr>
        <w:t xml:space="preserve"> ploče (40) je, u pravilu, 30x100 cm.</w:t>
      </w:r>
    </w:p>
    <w:p w:rsidR="006E416F" w:rsidRPr="006E416F" w:rsidRDefault="006E416F" w:rsidP="006E416F">
      <w:pPr>
        <w:shd w:val="clear" w:color="auto" w:fill="FFFFFF"/>
        <w:spacing w:after="225" w:line="240" w:lineRule="auto"/>
        <w:jc w:val="both"/>
        <w:textAlignment w:val="baseline"/>
        <w:rPr>
          <w:rFonts w:ascii="Minion Pro" w:eastAsia="Times New Roman" w:hAnsi="Minion Pro" w:cs="Times New Roman"/>
          <w:color w:val="000000"/>
          <w:sz w:val="24"/>
          <w:szCs w:val="24"/>
          <w:lang w:eastAsia="hr-HR"/>
        </w:rPr>
      </w:pPr>
      <w:r w:rsidRPr="006E416F">
        <w:rPr>
          <w:rFonts w:ascii="Minion Pro" w:eastAsia="Times New Roman" w:hAnsi="Minion Pro" w:cs="Times New Roman"/>
          <w:color w:val="000000"/>
          <w:sz w:val="24"/>
          <w:szCs w:val="24"/>
          <w:lang w:eastAsia="hr-HR"/>
        </w:rPr>
        <w:t xml:space="preserve">(4) Kod grupiranja više </w:t>
      </w:r>
      <w:proofErr w:type="spellStart"/>
      <w:r w:rsidRPr="006E416F">
        <w:rPr>
          <w:rFonts w:ascii="Minion Pro" w:eastAsia="Times New Roman" w:hAnsi="Minion Pro" w:cs="Times New Roman"/>
          <w:color w:val="000000"/>
          <w:sz w:val="24"/>
          <w:szCs w:val="24"/>
          <w:lang w:eastAsia="hr-HR"/>
        </w:rPr>
        <w:t>putokaznih</w:t>
      </w:r>
      <w:proofErr w:type="spellEnd"/>
      <w:r w:rsidRPr="006E416F">
        <w:rPr>
          <w:rFonts w:ascii="Minion Pro" w:eastAsia="Times New Roman" w:hAnsi="Minion Pro" w:cs="Times New Roman"/>
          <w:color w:val="000000"/>
          <w:sz w:val="24"/>
          <w:szCs w:val="24"/>
          <w:lang w:eastAsia="hr-HR"/>
        </w:rPr>
        <w:t xml:space="preserve"> ploča duljina se određuje prema najduljem nazivu smještajnog objekta, maksimalno do 160 cm.</w:t>
      </w:r>
    </w:p>
    <w:p w:rsidR="006E416F" w:rsidRPr="006E416F" w:rsidRDefault="006E416F" w:rsidP="006E416F">
      <w:pPr>
        <w:shd w:val="clear" w:color="auto" w:fill="FFFFFF"/>
        <w:spacing w:after="225" w:line="240" w:lineRule="auto"/>
        <w:jc w:val="center"/>
        <w:textAlignment w:val="baseline"/>
        <w:rPr>
          <w:rFonts w:ascii="Minion Pro" w:eastAsia="Times New Roman" w:hAnsi="Minion Pro" w:cs="Times New Roman"/>
          <w:color w:val="000000"/>
          <w:sz w:val="24"/>
          <w:szCs w:val="24"/>
          <w:lang w:eastAsia="hr-HR"/>
        </w:rPr>
      </w:pPr>
      <w:r w:rsidRPr="006E416F">
        <w:rPr>
          <w:rFonts w:ascii="Minion Pro" w:eastAsia="Times New Roman" w:hAnsi="Minion Pro" w:cs="Times New Roman"/>
          <w:color w:val="000000"/>
          <w:sz w:val="24"/>
          <w:szCs w:val="24"/>
          <w:lang w:eastAsia="hr-HR"/>
        </w:rPr>
        <w:lastRenderedPageBreak/>
        <w:t>Članak 25.</w:t>
      </w:r>
    </w:p>
    <w:p w:rsidR="006E416F" w:rsidRPr="006E416F" w:rsidRDefault="006E416F" w:rsidP="006E416F">
      <w:pPr>
        <w:shd w:val="clear" w:color="auto" w:fill="FFFFFF"/>
        <w:spacing w:after="225" w:line="240" w:lineRule="auto"/>
        <w:jc w:val="both"/>
        <w:textAlignment w:val="baseline"/>
        <w:rPr>
          <w:rFonts w:ascii="Minion Pro" w:eastAsia="Times New Roman" w:hAnsi="Minion Pro" w:cs="Times New Roman"/>
          <w:color w:val="000000"/>
          <w:sz w:val="24"/>
          <w:szCs w:val="24"/>
          <w:lang w:eastAsia="hr-HR"/>
        </w:rPr>
      </w:pPr>
      <w:r w:rsidRPr="006E416F">
        <w:rPr>
          <w:rFonts w:ascii="Minion Pro" w:eastAsia="Times New Roman" w:hAnsi="Minion Pro" w:cs="Times New Roman"/>
          <w:color w:val="000000"/>
          <w:sz w:val="24"/>
          <w:szCs w:val="24"/>
          <w:lang w:eastAsia="hr-HR"/>
        </w:rPr>
        <w:t>(1) Znak »</w:t>
      </w:r>
      <w:proofErr w:type="spellStart"/>
      <w:r w:rsidRPr="006E416F">
        <w:rPr>
          <w:rFonts w:ascii="Minion Pro" w:eastAsia="Times New Roman" w:hAnsi="Minion Pro" w:cs="Times New Roman"/>
          <w:color w:val="000000"/>
          <w:sz w:val="24"/>
          <w:szCs w:val="24"/>
          <w:lang w:eastAsia="hr-HR"/>
        </w:rPr>
        <w:t>putokazni</w:t>
      </w:r>
      <w:proofErr w:type="spellEnd"/>
      <w:r w:rsidRPr="006E416F">
        <w:rPr>
          <w:rFonts w:ascii="Minion Pro" w:eastAsia="Times New Roman" w:hAnsi="Minion Pro" w:cs="Times New Roman"/>
          <w:color w:val="000000"/>
          <w:sz w:val="24"/>
          <w:szCs w:val="24"/>
          <w:lang w:eastAsia="hr-HR"/>
        </w:rPr>
        <w:t xml:space="preserve"> pano za smještajne objekte« (41) je kvadratnog ili pravokutnog oblika maksimalne veličine 8 m2.</w:t>
      </w:r>
    </w:p>
    <w:p w:rsidR="006E416F" w:rsidRPr="006E416F" w:rsidRDefault="006E416F" w:rsidP="006E416F">
      <w:pPr>
        <w:shd w:val="clear" w:color="auto" w:fill="FFFFFF"/>
        <w:spacing w:after="225" w:line="240" w:lineRule="auto"/>
        <w:jc w:val="both"/>
        <w:textAlignment w:val="baseline"/>
        <w:rPr>
          <w:rFonts w:ascii="Minion Pro" w:eastAsia="Times New Roman" w:hAnsi="Minion Pro" w:cs="Times New Roman"/>
          <w:color w:val="000000"/>
          <w:sz w:val="24"/>
          <w:szCs w:val="24"/>
          <w:lang w:eastAsia="hr-HR"/>
        </w:rPr>
      </w:pPr>
      <w:r w:rsidRPr="006E416F">
        <w:rPr>
          <w:rFonts w:ascii="Minion Pro" w:eastAsia="Times New Roman" w:hAnsi="Minion Pro" w:cs="Times New Roman"/>
          <w:color w:val="000000"/>
          <w:sz w:val="24"/>
          <w:szCs w:val="24"/>
          <w:lang w:eastAsia="hr-HR"/>
        </w:rPr>
        <w:t xml:space="preserve">(2) Na gornjem dijelu </w:t>
      </w:r>
      <w:proofErr w:type="spellStart"/>
      <w:r w:rsidRPr="006E416F">
        <w:rPr>
          <w:rFonts w:ascii="Minion Pro" w:eastAsia="Times New Roman" w:hAnsi="Minion Pro" w:cs="Times New Roman"/>
          <w:color w:val="000000"/>
          <w:sz w:val="24"/>
          <w:szCs w:val="24"/>
          <w:lang w:eastAsia="hr-HR"/>
        </w:rPr>
        <w:t>putokaznog</w:t>
      </w:r>
      <w:proofErr w:type="spellEnd"/>
      <w:r w:rsidRPr="006E416F">
        <w:rPr>
          <w:rFonts w:ascii="Minion Pro" w:eastAsia="Times New Roman" w:hAnsi="Minion Pro" w:cs="Times New Roman"/>
          <w:color w:val="000000"/>
          <w:sz w:val="24"/>
          <w:szCs w:val="24"/>
          <w:lang w:eastAsia="hr-HR"/>
        </w:rPr>
        <w:t xml:space="preserve"> panoa velikim slovima se ispisuje vrsta smještajnih objekata. Polje na kojem stoji natpis vrste smještajnih objekata je za polovicu veće od polja koji označava smještajne objekte koji se nalaze ispod nje.</w:t>
      </w:r>
    </w:p>
    <w:p w:rsidR="006E416F" w:rsidRPr="006E416F" w:rsidRDefault="006E416F" w:rsidP="006E416F">
      <w:pPr>
        <w:shd w:val="clear" w:color="auto" w:fill="FFFFFF"/>
        <w:spacing w:after="225" w:line="240" w:lineRule="auto"/>
        <w:jc w:val="center"/>
        <w:textAlignment w:val="baseline"/>
        <w:rPr>
          <w:rFonts w:ascii="Minion Pro" w:eastAsia="Times New Roman" w:hAnsi="Minion Pro" w:cs="Times New Roman"/>
          <w:color w:val="000000"/>
          <w:sz w:val="28"/>
          <w:szCs w:val="28"/>
          <w:lang w:eastAsia="hr-HR"/>
        </w:rPr>
      </w:pPr>
      <w:r w:rsidRPr="006E416F">
        <w:rPr>
          <w:rFonts w:ascii="Minion Pro" w:eastAsia="Times New Roman" w:hAnsi="Minion Pro" w:cs="Times New Roman"/>
          <w:color w:val="000000"/>
          <w:sz w:val="28"/>
          <w:szCs w:val="28"/>
          <w:lang w:eastAsia="hr-HR"/>
        </w:rPr>
        <w:t>IV. ZNAKOVI ZA PRUŽANJE TURISTIČKIH I DRUGIH INFORMACIJA</w:t>
      </w:r>
    </w:p>
    <w:p w:rsidR="006E416F" w:rsidRPr="006E416F" w:rsidRDefault="006E416F" w:rsidP="006E416F">
      <w:pPr>
        <w:shd w:val="clear" w:color="auto" w:fill="FFFFFF"/>
        <w:spacing w:after="225" w:line="240" w:lineRule="auto"/>
        <w:jc w:val="center"/>
        <w:textAlignment w:val="baseline"/>
        <w:rPr>
          <w:rFonts w:ascii="Minion Pro" w:eastAsia="Times New Roman" w:hAnsi="Minion Pro" w:cs="Times New Roman"/>
          <w:color w:val="000000"/>
          <w:sz w:val="24"/>
          <w:szCs w:val="24"/>
          <w:lang w:eastAsia="hr-HR"/>
        </w:rPr>
      </w:pPr>
      <w:r w:rsidRPr="006E416F">
        <w:rPr>
          <w:rFonts w:ascii="Minion Pro" w:eastAsia="Times New Roman" w:hAnsi="Minion Pro" w:cs="Times New Roman"/>
          <w:color w:val="000000"/>
          <w:sz w:val="24"/>
          <w:szCs w:val="24"/>
          <w:lang w:eastAsia="hr-HR"/>
        </w:rPr>
        <w:t>Članak 26.</w:t>
      </w:r>
    </w:p>
    <w:p w:rsidR="006E416F" w:rsidRPr="006E416F" w:rsidRDefault="006E416F" w:rsidP="006E416F">
      <w:pPr>
        <w:shd w:val="clear" w:color="auto" w:fill="FFFFFF"/>
        <w:spacing w:after="225" w:line="240" w:lineRule="auto"/>
        <w:jc w:val="both"/>
        <w:textAlignment w:val="baseline"/>
        <w:rPr>
          <w:rFonts w:ascii="Minion Pro" w:eastAsia="Times New Roman" w:hAnsi="Minion Pro" w:cs="Times New Roman"/>
          <w:color w:val="000000"/>
          <w:sz w:val="24"/>
          <w:szCs w:val="24"/>
          <w:lang w:eastAsia="hr-HR"/>
        </w:rPr>
      </w:pPr>
      <w:r w:rsidRPr="006E416F">
        <w:rPr>
          <w:rFonts w:ascii="Minion Pro" w:eastAsia="Times New Roman" w:hAnsi="Minion Pro" w:cs="Times New Roman"/>
          <w:color w:val="000000"/>
          <w:sz w:val="24"/>
          <w:szCs w:val="24"/>
          <w:lang w:eastAsia="hr-HR"/>
        </w:rPr>
        <w:t>Znakovi za pružanje turističkih informacija su sljedeći:</w:t>
      </w:r>
    </w:p>
    <w:p w:rsidR="006E416F" w:rsidRPr="006E416F" w:rsidRDefault="006E416F" w:rsidP="006E416F">
      <w:pPr>
        <w:shd w:val="clear" w:color="auto" w:fill="FFFFFF"/>
        <w:spacing w:after="225" w:line="240" w:lineRule="auto"/>
        <w:jc w:val="both"/>
        <w:textAlignment w:val="baseline"/>
        <w:rPr>
          <w:rFonts w:ascii="Minion Pro" w:eastAsia="Times New Roman" w:hAnsi="Minion Pro" w:cs="Times New Roman"/>
          <w:color w:val="000000"/>
          <w:sz w:val="24"/>
          <w:szCs w:val="24"/>
          <w:lang w:eastAsia="hr-HR"/>
        </w:rPr>
      </w:pPr>
      <w:r w:rsidRPr="006E416F">
        <w:rPr>
          <w:rFonts w:ascii="Minion Pro" w:eastAsia="Times New Roman" w:hAnsi="Minion Pro" w:cs="Times New Roman"/>
          <w:color w:val="000000"/>
          <w:sz w:val="24"/>
          <w:szCs w:val="24"/>
          <w:lang w:eastAsia="hr-HR"/>
        </w:rPr>
        <w:t>1. znak »turističke informacije za određenu ponudu« (50), upućuje na mjesta na kojima se mogu dobiti određene turističke ponude,</w:t>
      </w:r>
    </w:p>
    <w:p w:rsidR="006E416F" w:rsidRPr="006E416F" w:rsidRDefault="006E416F" w:rsidP="006E416F">
      <w:pPr>
        <w:shd w:val="clear" w:color="auto" w:fill="FFFFFF"/>
        <w:spacing w:after="225" w:line="240" w:lineRule="auto"/>
        <w:jc w:val="center"/>
        <w:textAlignment w:val="baseline"/>
        <w:rPr>
          <w:rFonts w:ascii="Minion Pro" w:eastAsia="Times New Roman" w:hAnsi="Minion Pro" w:cs="Times New Roman"/>
          <w:color w:val="000000"/>
          <w:sz w:val="24"/>
          <w:szCs w:val="24"/>
          <w:lang w:eastAsia="hr-HR"/>
        </w:rPr>
      </w:pPr>
      <w:r w:rsidRPr="006E416F">
        <w:rPr>
          <w:rFonts w:ascii="Minion Pro" w:eastAsia="Times New Roman" w:hAnsi="Minion Pro" w:cs="Times New Roman"/>
          <w:noProof/>
          <w:color w:val="000000"/>
          <w:sz w:val="24"/>
          <w:szCs w:val="24"/>
          <w:lang w:eastAsia="hr-HR"/>
        </w:rPr>
        <w:drawing>
          <wp:inline distT="0" distB="0" distL="0" distR="0">
            <wp:extent cx="2381885" cy="1697355"/>
            <wp:effectExtent l="0" t="0" r="0" b="0"/>
            <wp:docPr id="13" name="Picture 13" descr="https://narodne-novine.nn.hr/clanci/sluzbeni/dodatni/441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narodne-novine.nn.hr/clanci/sluzbeni/dodatni/441029.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81885" cy="1697355"/>
                    </a:xfrm>
                    <a:prstGeom prst="rect">
                      <a:avLst/>
                    </a:prstGeom>
                    <a:noFill/>
                    <a:ln>
                      <a:noFill/>
                    </a:ln>
                  </pic:spPr>
                </pic:pic>
              </a:graphicData>
            </a:graphic>
          </wp:inline>
        </w:drawing>
      </w:r>
    </w:p>
    <w:p w:rsidR="006E416F" w:rsidRPr="006E416F" w:rsidRDefault="006E416F" w:rsidP="006E416F">
      <w:pPr>
        <w:shd w:val="clear" w:color="auto" w:fill="FFFFFF"/>
        <w:spacing w:after="225" w:line="240" w:lineRule="auto"/>
        <w:jc w:val="both"/>
        <w:textAlignment w:val="baseline"/>
        <w:rPr>
          <w:rFonts w:ascii="Minion Pro" w:eastAsia="Times New Roman" w:hAnsi="Minion Pro" w:cs="Times New Roman"/>
          <w:color w:val="000000"/>
          <w:sz w:val="24"/>
          <w:szCs w:val="24"/>
          <w:lang w:eastAsia="hr-HR"/>
        </w:rPr>
      </w:pPr>
      <w:r w:rsidRPr="006E416F">
        <w:rPr>
          <w:rFonts w:ascii="Minion Pro" w:eastAsia="Times New Roman" w:hAnsi="Minion Pro" w:cs="Times New Roman"/>
          <w:color w:val="000000"/>
          <w:sz w:val="24"/>
          <w:szCs w:val="24"/>
          <w:lang w:eastAsia="hr-HR"/>
        </w:rPr>
        <w:t>2. znak »turističko-informativna ploča« (51), postavlja se na odmorištima i drugim prostorima uz cestu koji su namijenjeni odmoru, a sudionicima u cestovnom prometu pruža detaljnije informacije vezane za turizam u naselju, području ili županiji u kojoj se nalaze.</w:t>
      </w:r>
    </w:p>
    <w:p w:rsidR="006E416F" w:rsidRPr="006E416F" w:rsidRDefault="006E416F" w:rsidP="006E416F">
      <w:pPr>
        <w:shd w:val="clear" w:color="auto" w:fill="FFFFFF"/>
        <w:spacing w:after="225" w:line="240" w:lineRule="auto"/>
        <w:jc w:val="center"/>
        <w:textAlignment w:val="baseline"/>
        <w:rPr>
          <w:rFonts w:ascii="Minion Pro" w:eastAsia="Times New Roman" w:hAnsi="Minion Pro" w:cs="Times New Roman"/>
          <w:color w:val="000000"/>
          <w:sz w:val="24"/>
          <w:szCs w:val="24"/>
          <w:lang w:eastAsia="hr-HR"/>
        </w:rPr>
      </w:pPr>
      <w:r w:rsidRPr="006E416F">
        <w:rPr>
          <w:rFonts w:ascii="Minion Pro" w:eastAsia="Times New Roman" w:hAnsi="Minion Pro" w:cs="Times New Roman"/>
          <w:noProof/>
          <w:color w:val="000000"/>
          <w:sz w:val="24"/>
          <w:szCs w:val="24"/>
          <w:lang w:eastAsia="hr-HR"/>
        </w:rPr>
        <w:drawing>
          <wp:inline distT="0" distB="0" distL="0" distR="0">
            <wp:extent cx="2858135" cy="2212340"/>
            <wp:effectExtent l="0" t="0" r="0" b="0"/>
            <wp:docPr id="12" name="Picture 12" descr="https://narodne-novine.nn.hr/clanci/sluzbeni/dodatni/441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narodne-novine.nn.hr/clanci/sluzbeni/dodatni/44103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8135" cy="2212340"/>
                    </a:xfrm>
                    <a:prstGeom prst="rect">
                      <a:avLst/>
                    </a:prstGeom>
                    <a:noFill/>
                    <a:ln>
                      <a:noFill/>
                    </a:ln>
                  </pic:spPr>
                </pic:pic>
              </a:graphicData>
            </a:graphic>
          </wp:inline>
        </w:drawing>
      </w:r>
    </w:p>
    <w:p w:rsidR="006E416F" w:rsidRPr="006E416F" w:rsidRDefault="006E416F" w:rsidP="006E416F">
      <w:pPr>
        <w:shd w:val="clear" w:color="auto" w:fill="FFFFFF"/>
        <w:spacing w:after="0" w:line="240" w:lineRule="auto"/>
        <w:jc w:val="center"/>
        <w:textAlignment w:val="baseline"/>
        <w:rPr>
          <w:rFonts w:ascii="Minion Pro" w:eastAsia="Times New Roman" w:hAnsi="Minion Pro" w:cs="Times New Roman"/>
          <w:color w:val="000000"/>
          <w:sz w:val="24"/>
          <w:szCs w:val="24"/>
          <w:lang w:eastAsia="hr-HR"/>
        </w:rPr>
      </w:pPr>
      <w:r w:rsidRPr="006E416F">
        <w:rPr>
          <w:rFonts w:ascii="Minion Pro" w:eastAsia="Times New Roman" w:hAnsi="Minion Pro" w:cs="Times New Roman"/>
          <w:b/>
          <w:bCs/>
          <w:color w:val="000000"/>
          <w:sz w:val="24"/>
          <w:szCs w:val="24"/>
          <w:bdr w:val="none" w:sz="0" w:space="0" w:color="auto" w:frame="1"/>
          <w:lang w:eastAsia="hr-HR"/>
        </w:rPr>
        <w:t>51</w:t>
      </w:r>
    </w:p>
    <w:p w:rsidR="006E416F" w:rsidRPr="006E416F" w:rsidRDefault="006E416F" w:rsidP="006E416F">
      <w:pPr>
        <w:shd w:val="clear" w:color="auto" w:fill="FFFFFF"/>
        <w:spacing w:after="225" w:line="240" w:lineRule="auto"/>
        <w:jc w:val="center"/>
        <w:textAlignment w:val="baseline"/>
        <w:rPr>
          <w:rFonts w:ascii="Minion Pro" w:eastAsia="Times New Roman" w:hAnsi="Minion Pro" w:cs="Times New Roman"/>
          <w:color w:val="000000"/>
          <w:sz w:val="24"/>
          <w:szCs w:val="24"/>
          <w:lang w:eastAsia="hr-HR"/>
        </w:rPr>
      </w:pPr>
      <w:r w:rsidRPr="006E416F">
        <w:rPr>
          <w:rFonts w:ascii="Minion Pro" w:eastAsia="Times New Roman" w:hAnsi="Minion Pro" w:cs="Times New Roman"/>
          <w:color w:val="000000"/>
          <w:sz w:val="24"/>
          <w:szCs w:val="24"/>
          <w:lang w:eastAsia="hr-HR"/>
        </w:rPr>
        <w:t>Članak 27.</w:t>
      </w:r>
    </w:p>
    <w:p w:rsidR="006E416F" w:rsidRPr="006E416F" w:rsidRDefault="006E416F" w:rsidP="006E416F">
      <w:pPr>
        <w:shd w:val="clear" w:color="auto" w:fill="FFFFFF"/>
        <w:spacing w:after="225" w:line="240" w:lineRule="auto"/>
        <w:jc w:val="both"/>
        <w:textAlignment w:val="baseline"/>
        <w:rPr>
          <w:rFonts w:ascii="Minion Pro" w:eastAsia="Times New Roman" w:hAnsi="Minion Pro" w:cs="Times New Roman"/>
          <w:color w:val="000000"/>
          <w:sz w:val="24"/>
          <w:szCs w:val="24"/>
          <w:lang w:eastAsia="hr-HR"/>
        </w:rPr>
      </w:pPr>
      <w:r w:rsidRPr="006E416F">
        <w:rPr>
          <w:rFonts w:ascii="Minion Pro" w:eastAsia="Times New Roman" w:hAnsi="Minion Pro" w:cs="Times New Roman"/>
          <w:color w:val="000000"/>
          <w:sz w:val="24"/>
          <w:szCs w:val="24"/>
          <w:lang w:eastAsia="hr-HR"/>
        </w:rPr>
        <w:t>(1) Znak »turističke informacije za određenu ponudu« (50) je pravokutnog ili kvadratnog oblika veličine:</w:t>
      </w:r>
    </w:p>
    <w:p w:rsidR="006E416F" w:rsidRPr="006E416F" w:rsidRDefault="006E416F" w:rsidP="006E416F">
      <w:pPr>
        <w:shd w:val="clear" w:color="auto" w:fill="FFFFFF"/>
        <w:spacing w:after="225" w:line="240" w:lineRule="auto"/>
        <w:jc w:val="both"/>
        <w:textAlignment w:val="baseline"/>
        <w:rPr>
          <w:rFonts w:ascii="Minion Pro" w:eastAsia="Times New Roman" w:hAnsi="Minion Pro" w:cs="Times New Roman"/>
          <w:color w:val="000000"/>
          <w:sz w:val="24"/>
          <w:szCs w:val="24"/>
          <w:lang w:eastAsia="hr-HR"/>
        </w:rPr>
      </w:pPr>
      <w:r w:rsidRPr="006E416F">
        <w:rPr>
          <w:rFonts w:ascii="Minion Pro" w:eastAsia="Times New Roman" w:hAnsi="Minion Pro" w:cs="Times New Roman"/>
          <w:color w:val="000000"/>
          <w:sz w:val="24"/>
          <w:szCs w:val="24"/>
          <w:lang w:eastAsia="hr-HR"/>
        </w:rPr>
        <w:lastRenderedPageBreak/>
        <w:t>1. na autocestama do 12 m2,</w:t>
      </w:r>
    </w:p>
    <w:p w:rsidR="006E416F" w:rsidRPr="006E416F" w:rsidRDefault="006E416F" w:rsidP="006E416F">
      <w:pPr>
        <w:shd w:val="clear" w:color="auto" w:fill="FFFFFF"/>
        <w:spacing w:after="225" w:line="240" w:lineRule="auto"/>
        <w:jc w:val="both"/>
        <w:textAlignment w:val="baseline"/>
        <w:rPr>
          <w:rFonts w:ascii="Minion Pro" w:eastAsia="Times New Roman" w:hAnsi="Minion Pro" w:cs="Times New Roman"/>
          <w:color w:val="000000"/>
          <w:sz w:val="24"/>
          <w:szCs w:val="24"/>
          <w:lang w:eastAsia="hr-HR"/>
        </w:rPr>
      </w:pPr>
      <w:r w:rsidRPr="006E416F">
        <w:rPr>
          <w:rFonts w:ascii="Minion Pro" w:eastAsia="Times New Roman" w:hAnsi="Minion Pro" w:cs="Times New Roman"/>
          <w:color w:val="000000"/>
          <w:sz w:val="24"/>
          <w:szCs w:val="24"/>
          <w:lang w:eastAsia="hr-HR"/>
        </w:rPr>
        <w:t>2. na državnim cestama do 6 m2,</w:t>
      </w:r>
    </w:p>
    <w:p w:rsidR="006E416F" w:rsidRPr="006E416F" w:rsidRDefault="006E416F" w:rsidP="006E416F">
      <w:pPr>
        <w:shd w:val="clear" w:color="auto" w:fill="FFFFFF"/>
        <w:spacing w:after="225" w:line="240" w:lineRule="auto"/>
        <w:jc w:val="both"/>
        <w:textAlignment w:val="baseline"/>
        <w:rPr>
          <w:rFonts w:ascii="Minion Pro" w:eastAsia="Times New Roman" w:hAnsi="Minion Pro" w:cs="Times New Roman"/>
          <w:color w:val="000000"/>
          <w:sz w:val="24"/>
          <w:szCs w:val="24"/>
          <w:lang w:eastAsia="hr-HR"/>
        </w:rPr>
      </w:pPr>
      <w:r w:rsidRPr="006E416F">
        <w:rPr>
          <w:rFonts w:ascii="Minion Pro" w:eastAsia="Times New Roman" w:hAnsi="Minion Pro" w:cs="Times New Roman"/>
          <w:color w:val="000000"/>
          <w:sz w:val="24"/>
          <w:szCs w:val="24"/>
          <w:lang w:eastAsia="hr-HR"/>
        </w:rPr>
        <w:t>3. na ostalim cestama do 4 m2.</w:t>
      </w:r>
    </w:p>
    <w:p w:rsidR="006E416F" w:rsidRPr="006E416F" w:rsidRDefault="006E416F" w:rsidP="006E416F">
      <w:pPr>
        <w:shd w:val="clear" w:color="auto" w:fill="FFFFFF"/>
        <w:spacing w:after="225" w:line="240" w:lineRule="auto"/>
        <w:jc w:val="both"/>
        <w:textAlignment w:val="baseline"/>
        <w:rPr>
          <w:rFonts w:ascii="Minion Pro" w:eastAsia="Times New Roman" w:hAnsi="Minion Pro" w:cs="Times New Roman"/>
          <w:color w:val="000000"/>
          <w:sz w:val="24"/>
          <w:szCs w:val="24"/>
          <w:lang w:eastAsia="hr-HR"/>
        </w:rPr>
      </w:pPr>
      <w:r w:rsidRPr="006E416F">
        <w:rPr>
          <w:rFonts w:ascii="Minion Pro" w:eastAsia="Times New Roman" w:hAnsi="Minion Pro" w:cs="Times New Roman"/>
          <w:color w:val="000000"/>
          <w:sz w:val="24"/>
          <w:szCs w:val="24"/>
          <w:lang w:eastAsia="hr-HR"/>
        </w:rPr>
        <w:t>(2) Podloga znaka je smeđe boje, natpisi su bijele boje, a na umetnutim bijelim poljima su simboli i slova, u pravilu, crne boje.</w:t>
      </w:r>
    </w:p>
    <w:p w:rsidR="006E416F" w:rsidRPr="006E416F" w:rsidRDefault="006E416F" w:rsidP="006E416F">
      <w:pPr>
        <w:shd w:val="clear" w:color="auto" w:fill="FFFFFF"/>
        <w:spacing w:after="225" w:line="240" w:lineRule="auto"/>
        <w:jc w:val="both"/>
        <w:textAlignment w:val="baseline"/>
        <w:rPr>
          <w:rFonts w:ascii="Minion Pro" w:eastAsia="Times New Roman" w:hAnsi="Minion Pro" w:cs="Times New Roman"/>
          <w:color w:val="000000"/>
          <w:sz w:val="24"/>
          <w:szCs w:val="24"/>
          <w:lang w:eastAsia="hr-HR"/>
        </w:rPr>
      </w:pPr>
      <w:r w:rsidRPr="006E416F">
        <w:rPr>
          <w:rFonts w:ascii="Minion Pro" w:eastAsia="Times New Roman" w:hAnsi="Minion Pro" w:cs="Times New Roman"/>
          <w:color w:val="000000"/>
          <w:sz w:val="24"/>
          <w:szCs w:val="24"/>
          <w:lang w:eastAsia="hr-HR"/>
        </w:rPr>
        <w:t>(3) Uz znak može se postaviti dopunska ploča s dodatnim informacijama za jasno vođenje prometa.</w:t>
      </w:r>
    </w:p>
    <w:p w:rsidR="006E416F" w:rsidRPr="006E416F" w:rsidRDefault="006E416F" w:rsidP="006E416F">
      <w:pPr>
        <w:shd w:val="clear" w:color="auto" w:fill="FFFFFF"/>
        <w:spacing w:after="225" w:line="240" w:lineRule="auto"/>
        <w:jc w:val="both"/>
        <w:textAlignment w:val="baseline"/>
        <w:rPr>
          <w:rFonts w:ascii="Minion Pro" w:eastAsia="Times New Roman" w:hAnsi="Minion Pro" w:cs="Times New Roman"/>
          <w:color w:val="000000"/>
          <w:sz w:val="24"/>
          <w:szCs w:val="24"/>
          <w:lang w:eastAsia="hr-HR"/>
        </w:rPr>
      </w:pPr>
      <w:r w:rsidRPr="006E416F">
        <w:rPr>
          <w:rFonts w:ascii="Minion Pro" w:eastAsia="Times New Roman" w:hAnsi="Minion Pro" w:cs="Times New Roman"/>
          <w:color w:val="000000"/>
          <w:sz w:val="24"/>
          <w:szCs w:val="24"/>
          <w:lang w:eastAsia="hr-HR"/>
        </w:rPr>
        <w:t>(4) Osnovna boja dopunske ploče je bijela, boja natpisa i simbola je crna.</w:t>
      </w:r>
    </w:p>
    <w:p w:rsidR="006E416F" w:rsidRPr="006E416F" w:rsidRDefault="006E416F" w:rsidP="006E416F">
      <w:pPr>
        <w:shd w:val="clear" w:color="auto" w:fill="FFFFFF"/>
        <w:spacing w:after="225" w:line="240" w:lineRule="auto"/>
        <w:jc w:val="center"/>
        <w:textAlignment w:val="baseline"/>
        <w:rPr>
          <w:rFonts w:ascii="Minion Pro" w:eastAsia="Times New Roman" w:hAnsi="Minion Pro" w:cs="Times New Roman"/>
          <w:color w:val="000000"/>
          <w:sz w:val="24"/>
          <w:szCs w:val="24"/>
          <w:lang w:eastAsia="hr-HR"/>
        </w:rPr>
      </w:pPr>
      <w:r w:rsidRPr="006E416F">
        <w:rPr>
          <w:rFonts w:ascii="Minion Pro" w:eastAsia="Times New Roman" w:hAnsi="Minion Pro" w:cs="Times New Roman"/>
          <w:color w:val="000000"/>
          <w:sz w:val="24"/>
          <w:szCs w:val="24"/>
          <w:lang w:eastAsia="hr-HR"/>
        </w:rPr>
        <w:t>Članak 28.</w:t>
      </w:r>
    </w:p>
    <w:p w:rsidR="006E416F" w:rsidRPr="006E416F" w:rsidRDefault="006E416F" w:rsidP="006E416F">
      <w:pPr>
        <w:shd w:val="clear" w:color="auto" w:fill="FFFFFF"/>
        <w:spacing w:after="225" w:line="240" w:lineRule="auto"/>
        <w:jc w:val="both"/>
        <w:textAlignment w:val="baseline"/>
        <w:rPr>
          <w:rFonts w:ascii="Minion Pro" w:eastAsia="Times New Roman" w:hAnsi="Minion Pro" w:cs="Times New Roman"/>
          <w:color w:val="000000"/>
          <w:sz w:val="24"/>
          <w:szCs w:val="24"/>
          <w:lang w:eastAsia="hr-HR"/>
        </w:rPr>
      </w:pPr>
      <w:r w:rsidRPr="006E416F">
        <w:rPr>
          <w:rFonts w:ascii="Minion Pro" w:eastAsia="Times New Roman" w:hAnsi="Minion Pro" w:cs="Times New Roman"/>
          <w:color w:val="000000"/>
          <w:sz w:val="24"/>
          <w:szCs w:val="24"/>
          <w:lang w:eastAsia="hr-HR"/>
        </w:rPr>
        <w:t>(1) Znak »turistička informativna ploča« (51) je pravokutnog oblika, veličine do 10 m2.</w:t>
      </w:r>
    </w:p>
    <w:p w:rsidR="006E416F" w:rsidRPr="006E416F" w:rsidRDefault="006E416F" w:rsidP="006E416F">
      <w:pPr>
        <w:shd w:val="clear" w:color="auto" w:fill="FFFFFF"/>
        <w:spacing w:after="225" w:line="240" w:lineRule="auto"/>
        <w:jc w:val="both"/>
        <w:textAlignment w:val="baseline"/>
        <w:rPr>
          <w:rFonts w:ascii="Minion Pro" w:eastAsia="Times New Roman" w:hAnsi="Minion Pro" w:cs="Times New Roman"/>
          <w:color w:val="000000"/>
          <w:sz w:val="24"/>
          <w:szCs w:val="24"/>
          <w:lang w:eastAsia="hr-HR"/>
        </w:rPr>
      </w:pPr>
      <w:r w:rsidRPr="006E416F">
        <w:rPr>
          <w:rFonts w:ascii="Minion Pro" w:eastAsia="Times New Roman" w:hAnsi="Minion Pro" w:cs="Times New Roman"/>
          <w:color w:val="000000"/>
          <w:sz w:val="24"/>
          <w:szCs w:val="24"/>
          <w:lang w:eastAsia="hr-HR"/>
        </w:rPr>
        <w:t>(2) Turistička informativna ploča ima osnovnu podlogu smeđe boje.</w:t>
      </w:r>
    </w:p>
    <w:p w:rsidR="006E416F" w:rsidRPr="006E416F" w:rsidRDefault="006E416F" w:rsidP="006E416F">
      <w:pPr>
        <w:shd w:val="clear" w:color="auto" w:fill="FFFFFF"/>
        <w:spacing w:after="225" w:line="240" w:lineRule="auto"/>
        <w:jc w:val="center"/>
        <w:textAlignment w:val="baseline"/>
        <w:rPr>
          <w:rFonts w:ascii="Minion Pro" w:eastAsia="Times New Roman" w:hAnsi="Minion Pro" w:cs="Times New Roman"/>
          <w:color w:val="000000"/>
          <w:sz w:val="28"/>
          <w:szCs w:val="28"/>
          <w:lang w:eastAsia="hr-HR"/>
        </w:rPr>
      </w:pPr>
      <w:r w:rsidRPr="006E416F">
        <w:rPr>
          <w:rFonts w:ascii="Minion Pro" w:eastAsia="Times New Roman" w:hAnsi="Minion Pro" w:cs="Times New Roman"/>
          <w:color w:val="000000"/>
          <w:sz w:val="28"/>
          <w:szCs w:val="28"/>
          <w:lang w:eastAsia="hr-HR"/>
        </w:rPr>
        <w:t>V. OSTALA SIGNALIZACIJA</w:t>
      </w:r>
    </w:p>
    <w:p w:rsidR="006E416F" w:rsidRPr="006E416F" w:rsidRDefault="006E416F" w:rsidP="006E416F">
      <w:pPr>
        <w:shd w:val="clear" w:color="auto" w:fill="FFFFFF"/>
        <w:spacing w:after="225" w:line="240" w:lineRule="auto"/>
        <w:jc w:val="center"/>
        <w:textAlignment w:val="baseline"/>
        <w:rPr>
          <w:rFonts w:ascii="Minion Pro" w:eastAsia="Times New Roman" w:hAnsi="Minion Pro" w:cs="Times New Roman"/>
          <w:color w:val="000000"/>
          <w:sz w:val="24"/>
          <w:szCs w:val="24"/>
          <w:lang w:eastAsia="hr-HR"/>
        </w:rPr>
      </w:pPr>
      <w:r w:rsidRPr="006E416F">
        <w:rPr>
          <w:rFonts w:ascii="Minion Pro" w:eastAsia="Times New Roman" w:hAnsi="Minion Pro" w:cs="Times New Roman"/>
          <w:i/>
          <w:iCs/>
          <w:color w:val="000000"/>
          <w:sz w:val="27"/>
          <w:szCs w:val="27"/>
          <w:lang w:eastAsia="hr-HR"/>
        </w:rPr>
        <w:t>1. Znakovi pozdrava</w:t>
      </w:r>
    </w:p>
    <w:p w:rsidR="006E416F" w:rsidRPr="006E416F" w:rsidRDefault="006E416F" w:rsidP="006E416F">
      <w:pPr>
        <w:shd w:val="clear" w:color="auto" w:fill="FFFFFF"/>
        <w:spacing w:after="225" w:line="240" w:lineRule="auto"/>
        <w:jc w:val="center"/>
        <w:textAlignment w:val="baseline"/>
        <w:rPr>
          <w:rFonts w:ascii="Minion Pro" w:eastAsia="Times New Roman" w:hAnsi="Minion Pro" w:cs="Times New Roman"/>
          <w:color w:val="000000"/>
          <w:sz w:val="24"/>
          <w:szCs w:val="24"/>
          <w:lang w:eastAsia="hr-HR"/>
        </w:rPr>
      </w:pPr>
      <w:r w:rsidRPr="006E416F">
        <w:rPr>
          <w:rFonts w:ascii="Minion Pro" w:eastAsia="Times New Roman" w:hAnsi="Minion Pro" w:cs="Times New Roman"/>
          <w:color w:val="000000"/>
          <w:sz w:val="24"/>
          <w:szCs w:val="24"/>
          <w:lang w:eastAsia="hr-HR"/>
        </w:rPr>
        <w:t>Članak 29.</w:t>
      </w:r>
    </w:p>
    <w:p w:rsidR="006E416F" w:rsidRPr="006E416F" w:rsidRDefault="006E416F" w:rsidP="006E416F">
      <w:pPr>
        <w:shd w:val="clear" w:color="auto" w:fill="FFFFFF"/>
        <w:spacing w:after="225" w:line="240" w:lineRule="auto"/>
        <w:jc w:val="both"/>
        <w:textAlignment w:val="baseline"/>
        <w:rPr>
          <w:rFonts w:ascii="Minion Pro" w:eastAsia="Times New Roman" w:hAnsi="Minion Pro" w:cs="Times New Roman"/>
          <w:color w:val="000000"/>
          <w:sz w:val="24"/>
          <w:szCs w:val="24"/>
          <w:lang w:eastAsia="hr-HR"/>
        </w:rPr>
      </w:pPr>
      <w:r w:rsidRPr="006E416F">
        <w:rPr>
          <w:rFonts w:ascii="Minion Pro" w:eastAsia="Times New Roman" w:hAnsi="Minion Pro" w:cs="Times New Roman"/>
          <w:color w:val="000000"/>
          <w:sz w:val="24"/>
          <w:szCs w:val="24"/>
          <w:lang w:eastAsia="hr-HR"/>
        </w:rPr>
        <w:t>Znakovi pozdrava na ulazu/izlazu u državu, županiju, turističku rivijeru, grad, općinu ili autocestu jesu:</w:t>
      </w:r>
    </w:p>
    <w:p w:rsidR="006E416F" w:rsidRPr="006E416F" w:rsidRDefault="006E416F" w:rsidP="006E416F">
      <w:pPr>
        <w:shd w:val="clear" w:color="auto" w:fill="FFFFFF"/>
        <w:spacing w:after="225" w:line="240" w:lineRule="auto"/>
        <w:jc w:val="both"/>
        <w:textAlignment w:val="baseline"/>
        <w:rPr>
          <w:rFonts w:ascii="Minion Pro" w:eastAsia="Times New Roman" w:hAnsi="Minion Pro" w:cs="Times New Roman"/>
          <w:color w:val="000000"/>
          <w:sz w:val="24"/>
          <w:szCs w:val="24"/>
          <w:lang w:eastAsia="hr-HR"/>
        </w:rPr>
      </w:pPr>
      <w:r w:rsidRPr="006E416F">
        <w:rPr>
          <w:rFonts w:ascii="Minion Pro" w:eastAsia="Times New Roman" w:hAnsi="Minion Pro" w:cs="Times New Roman"/>
          <w:color w:val="000000"/>
          <w:sz w:val="24"/>
          <w:szCs w:val="24"/>
          <w:lang w:eastAsia="hr-HR"/>
        </w:rPr>
        <w:t>1. znak »pozdrava na ulazu ili izlazu iz Republike Hrvatske« (60) (61);</w:t>
      </w:r>
    </w:p>
    <w:p w:rsidR="006E416F" w:rsidRPr="006E416F" w:rsidRDefault="006E416F" w:rsidP="006E416F">
      <w:pPr>
        <w:shd w:val="clear" w:color="auto" w:fill="FFFFFF"/>
        <w:spacing w:after="225" w:line="240" w:lineRule="auto"/>
        <w:jc w:val="center"/>
        <w:textAlignment w:val="baseline"/>
        <w:rPr>
          <w:rFonts w:ascii="Minion Pro" w:eastAsia="Times New Roman" w:hAnsi="Minion Pro" w:cs="Times New Roman"/>
          <w:color w:val="000000"/>
          <w:sz w:val="24"/>
          <w:szCs w:val="24"/>
          <w:lang w:eastAsia="hr-HR"/>
        </w:rPr>
      </w:pPr>
      <w:r w:rsidRPr="006E416F">
        <w:rPr>
          <w:rFonts w:ascii="Minion Pro" w:eastAsia="Times New Roman" w:hAnsi="Minion Pro" w:cs="Times New Roman"/>
          <w:noProof/>
          <w:color w:val="000000"/>
          <w:sz w:val="24"/>
          <w:szCs w:val="24"/>
          <w:lang w:eastAsia="hr-HR"/>
        </w:rPr>
        <w:lastRenderedPageBreak/>
        <w:drawing>
          <wp:inline distT="0" distB="0" distL="0" distR="0">
            <wp:extent cx="2858135" cy="2037080"/>
            <wp:effectExtent l="0" t="0" r="0" b="1270"/>
            <wp:docPr id="11" name="Picture 11" descr="https://narodne-novine.nn.hr/clanci/sluzbeni/dodatni/441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narodne-novine.nn.hr/clanci/sluzbeni/dodatni/44103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58135" cy="2037080"/>
                    </a:xfrm>
                    <a:prstGeom prst="rect">
                      <a:avLst/>
                    </a:prstGeom>
                    <a:noFill/>
                    <a:ln>
                      <a:noFill/>
                    </a:ln>
                  </pic:spPr>
                </pic:pic>
              </a:graphicData>
            </a:graphic>
          </wp:inline>
        </w:drawing>
      </w:r>
      <w:r w:rsidRPr="006E416F">
        <w:rPr>
          <w:rFonts w:ascii="Minion Pro" w:eastAsia="Times New Roman" w:hAnsi="Minion Pro" w:cs="Times New Roman"/>
          <w:color w:val="000000"/>
          <w:sz w:val="24"/>
          <w:szCs w:val="24"/>
          <w:lang w:eastAsia="hr-HR"/>
        </w:rPr>
        <w:t>    </w:t>
      </w:r>
      <w:r w:rsidRPr="006E416F">
        <w:rPr>
          <w:rFonts w:ascii="Minion Pro" w:eastAsia="Times New Roman" w:hAnsi="Minion Pro" w:cs="Times New Roman"/>
          <w:noProof/>
          <w:color w:val="000000"/>
          <w:sz w:val="24"/>
          <w:szCs w:val="24"/>
          <w:lang w:eastAsia="hr-HR"/>
        </w:rPr>
        <w:drawing>
          <wp:inline distT="0" distB="0" distL="0" distR="0">
            <wp:extent cx="2858135" cy="2037080"/>
            <wp:effectExtent l="0" t="0" r="0" b="1270"/>
            <wp:docPr id="10" name="Picture 10" descr="https://narodne-novine.nn.hr/clanci/sluzbeni/dodatni/441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narodne-novine.nn.hr/clanci/sluzbeni/dodatni/44103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58135" cy="2037080"/>
                    </a:xfrm>
                    <a:prstGeom prst="rect">
                      <a:avLst/>
                    </a:prstGeom>
                    <a:noFill/>
                    <a:ln>
                      <a:noFill/>
                    </a:ln>
                  </pic:spPr>
                </pic:pic>
              </a:graphicData>
            </a:graphic>
          </wp:inline>
        </w:drawing>
      </w:r>
    </w:p>
    <w:p w:rsidR="006E416F" w:rsidRPr="006E416F" w:rsidRDefault="006E416F" w:rsidP="006E416F">
      <w:pPr>
        <w:shd w:val="clear" w:color="auto" w:fill="FFFFFF"/>
        <w:spacing w:after="0" w:line="240" w:lineRule="auto"/>
        <w:jc w:val="center"/>
        <w:textAlignment w:val="baseline"/>
        <w:rPr>
          <w:rFonts w:ascii="Minion Pro" w:eastAsia="Times New Roman" w:hAnsi="Minion Pro" w:cs="Times New Roman"/>
          <w:color w:val="000000"/>
          <w:sz w:val="24"/>
          <w:szCs w:val="24"/>
          <w:lang w:eastAsia="hr-HR"/>
        </w:rPr>
      </w:pPr>
      <w:r w:rsidRPr="006E416F">
        <w:rPr>
          <w:rFonts w:ascii="Minion Pro" w:eastAsia="Times New Roman" w:hAnsi="Minion Pro" w:cs="Times New Roman"/>
          <w:b/>
          <w:bCs/>
          <w:color w:val="000000"/>
          <w:sz w:val="24"/>
          <w:szCs w:val="24"/>
          <w:bdr w:val="none" w:sz="0" w:space="0" w:color="auto" w:frame="1"/>
          <w:lang w:eastAsia="hr-HR"/>
        </w:rPr>
        <w:t>60 61</w:t>
      </w:r>
    </w:p>
    <w:p w:rsidR="006E416F" w:rsidRPr="006E416F" w:rsidRDefault="006E416F" w:rsidP="006E416F">
      <w:pPr>
        <w:shd w:val="clear" w:color="auto" w:fill="FFFFFF"/>
        <w:spacing w:after="225" w:line="240" w:lineRule="auto"/>
        <w:jc w:val="both"/>
        <w:textAlignment w:val="baseline"/>
        <w:rPr>
          <w:rFonts w:ascii="Minion Pro" w:eastAsia="Times New Roman" w:hAnsi="Minion Pro" w:cs="Times New Roman"/>
          <w:color w:val="000000"/>
          <w:sz w:val="24"/>
          <w:szCs w:val="24"/>
          <w:lang w:eastAsia="hr-HR"/>
        </w:rPr>
      </w:pPr>
      <w:r w:rsidRPr="006E416F">
        <w:rPr>
          <w:rFonts w:ascii="Minion Pro" w:eastAsia="Times New Roman" w:hAnsi="Minion Pro" w:cs="Times New Roman"/>
          <w:color w:val="000000"/>
          <w:sz w:val="24"/>
          <w:szCs w:val="24"/>
          <w:lang w:eastAsia="hr-HR"/>
        </w:rPr>
        <w:t>2. znak »pozdrava na ulazu ili izlazu s autoceste« (62) (63);</w:t>
      </w:r>
    </w:p>
    <w:p w:rsidR="006E416F" w:rsidRPr="006E416F" w:rsidRDefault="006E416F" w:rsidP="006E416F">
      <w:pPr>
        <w:shd w:val="clear" w:color="auto" w:fill="FFFFFF"/>
        <w:spacing w:after="225" w:line="240" w:lineRule="auto"/>
        <w:jc w:val="center"/>
        <w:textAlignment w:val="baseline"/>
        <w:rPr>
          <w:rFonts w:ascii="Minion Pro" w:eastAsia="Times New Roman" w:hAnsi="Minion Pro" w:cs="Times New Roman"/>
          <w:color w:val="000000"/>
          <w:sz w:val="24"/>
          <w:szCs w:val="24"/>
          <w:lang w:eastAsia="hr-HR"/>
        </w:rPr>
      </w:pPr>
      <w:r w:rsidRPr="006E416F">
        <w:rPr>
          <w:rFonts w:ascii="Minion Pro" w:eastAsia="Times New Roman" w:hAnsi="Minion Pro" w:cs="Times New Roman"/>
          <w:noProof/>
          <w:color w:val="000000"/>
          <w:sz w:val="24"/>
          <w:szCs w:val="24"/>
          <w:lang w:eastAsia="hr-HR"/>
        </w:rPr>
        <w:drawing>
          <wp:inline distT="0" distB="0" distL="0" distR="0">
            <wp:extent cx="2398395" cy="2277745"/>
            <wp:effectExtent l="0" t="0" r="1905" b="8255"/>
            <wp:docPr id="9" name="Picture 9" descr="https://narodne-novine.nn.hr/clanci/sluzbeni/dodatni/441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narodne-novine.nn.hr/clanci/sluzbeni/dodatni/441033.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98395" cy="2277745"/>
                    </a:xfrm>
                    <a:prstGeom prst="rect">
                      <a:avLst/>
                    </a:prstGeom>
                    <a:noFill/>
                    <a:ln>
                      <a:noFill/>
                    </a:ln>
                  </pic:spPr>
                </pic:pic>
              </a:graphicData>
            </a:graphic>
          </wp:inline>
        </w:drawing>
      </w:r>
      <w:r w:rsidRPr="006E416F">
        <w:rPr>
          <w:rFonts w:ascii="Minion Pro" w:eastAsia="Times New Roman" w:hAnsi="Minion Pro" w:cs="Times New Roman"/>
          <w:color w:val="000000"/>
          <w:sz w:val="24"/>
          <w:szCs w:val="24"/>
          <w:lang w:eastAsia="hr-HR"/>
        </w:rPr>
        <w:t>    </w:t>
      </w:r>
      <w:r w:rsidRPr="006E416F">
        <w:rPr>
          <w:rFonts w:ascii="Minion Pro" w:eastAsia="Times New Roman" w:hAnsi="Minion Pro" w:cs="Times New Roman"/>
          <w:noProof/>
          <w:color w:val="000000"/>
          <w:sz w:val="24"/>
          <w:szCs w:val="24"/>
          <w:lang w:eastAsia="hr-HR"/>
        </w:rPr>
        <w:drawing>
          <wp:inline distT="0" distB="0" distL="0" distR="0">
            <wp:extent cx="2381885" cy="2244725"/>
            <wp:effectExtent l="0" t="0" r="0" b="3175"/>
            <wp:docPr id="8" name="Picture 8" descr="https://narodne-novine.nn.hr/clanci/sluzbeni/dodatni/441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narodne-novine.nn.hr/clanci/sluzbeni/dodatni/441034.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81885" cy="2244725"/>
                    </a:xfrm>
                    <a:prstGeom prst="rect">
                      <a:avLst/>
                    </a:prstGeom>
                    <a:noFill/>
                    <a:ln>
                      <a:noFill/>
                    </a:ln>
                  </pic:spPr>
                </pic:pic>
              </a:graphicData>
            </a:graphic>
          </wp:inline>
        </w:drawing>
      </w:r>
    </w:p>
    <w:p w:rsidR="006E416F" w:rsidRPr="006E416F" w:rsidRDefault="006E416F" w:rsidP="006E416F">
      <w:pPr>
        <w:shd w:val="clear" w:color="auto" w:fill="FFFFFF"/>
        <w:spacing w:after="0" w:line="240" w:lineRule="auto"/>
        <w:jc w:val="center"/>
        <w:textAlignment w:val="baseline"/>
        <w:rPr>
          <w:rFonts w:ascii="Minion Pro" w:eastAsia="Times New Roman" w:hAnsi="Minion Pro" w:cs="Times New Roman"/>
          <w:color w:val="000000"/>
          <w:sz w:val="24"/>
          <w:szCs w:val="24"/>
          <w:lang w:eastAsia="hr-HR"/>
        </w:rPr>
      </w:pPr>
      <w:r w:rsidRPr="006E416F">
        <w:rPr>
          <w:rFonts w:ascii="Minion Pro" w:eastAsia="Times New Roman" w:hAnsi="Minion Pro" w:cs="Times New Roman"/>
          <w:b/>
          <w:bCs/>
          <w:color w:val="000000"/>
          <w:sz w:val="24"/>
          <w:szCs w:val="24"/>
          <w:bdr w:val="none" w:sz="0" w:space="0" w:color="auto" w:frame="1"/>
          <w:lang w:eastAsia="hr-HR"/>
        </w:rPr>
        <w:t>62 63</w:t>
      </w:r>
    </w:p>
    <w:p w:rsidR="006E416F" w:rsidRPr="006E416F" w:rsidRDefault="006E416F" w:rsidP="006E416F">
      <w:pPr>
        <w:shd w:val="clear" w:color="auto" w:fill="FFFFFF"/>
        <w:spacing w:after="225" w:line="240" w:lineRule="auto"/>
        <w:jc w:val="both"/>
        <w:textAlignment w:val="baseline"/>
        <w:rPr>
          <w:rFonts w:ascii="Minion Pro" w:eastAsia="Times New Roman" w:hAnsi="Minion Pro" w:cs="Times New Roman"/>
          <w:color w:val="000000"/>
          <w:sz w:val="24"/>
          <w:szCs w:val="24"/>
          <w:lang w:eastAsia="hr-HR"/>
        </w:rPr>
      </w:pPr>
      <w:r w:rsidRPr="006E416F">
        <w:rPr>
          <w:rFonts w:ascii="Minion Pro" w:eastAsia="Times New Roman" w:hAnsi="Minion Pro" w:cs="Times New Roman"/>
          <w:color w:val="000000"/>
          <w:sz w:val="24"/>
          <w:szCs w:val="24"/>
          <w:lang w:eastAsia="hr-HR"/>
        </w:rPr>
        <w:t>3. znak »pozdrava na ulazu ili izlazu iz županije« (64);</w:t>
      </w:r>
    </w:p>
    <w:p w:rsidR="006E416F" w:rsidRPr="006E416F" w:rsidRDefault="006E416F" w:rsidP="006E416F">
      <w:pPr>
        <w:shd w:val="clear" w:color="auto" w:fill="FFFFFF"/>
        <w:spacing w:after="225" w:line="240" w:lineRule="auto"/>
        <w:jc w:val="center"/>
        <w:textAlignment w:val="baseline"/>
        <w:rPr>
          <w:rFonts w:ascii="Minion Pro" w:eastAsia="Times New Roman" w:hAnsi="Minion Pro" w:cs="Times New Roman"/>
          <w:color w:val="000000"/>
          <w:sz w:val="24"/>
          <w:szCs w:val="24"/>
          <w:lang w:eastAsia="hr-HR"/>
        </w:rPr>
      </w:pPr>
      <w:r w:rsidRPr="006E416F">
        <w:rPr>
          <w:rFonts w:ascii="Minion Pro" w:eastAsia="Times New Roman" w:hAnsi="Minion Pro" w:cs="Times New Roman"/>
          <w:noProof/>
          <w:color w:val="000000"/>
          <w:sz w:val="24"/>
          <w:szCs w:val="24"/>
          <w:lang w:eastAsia="hr-HR"/>
        </w:rPr>
        <w:lastRenderedPageBreak/>
        <w:drawing>
          <wp:inline distT="0" distB="0" distL="0" distR="0">
            <wp:extent cx="2858135" cy="2037080"/>
            <wp:effectExtent l="0" t="0" r="0" b="1270"/>
            <wp:docPr id="7" name="Picture 7" descr="https://narodne-novine.nn.hr/clanci/sluzbeni/dodatni/441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narodne-novine.nn.hr/clanci/sluzbeni/dodatni/441035.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58135" cy="2037080"/>
                    </a:xfrm>
                    <a:prstGeom prst="rect">
                      <a:avLst/>
                    </a:prstGeom>
                    <a:noFill/>
                    <a:ln>
                      <a:noFill/>
                    </a:ln>
                  </pic:spPr>
                </pic:pic>
              </a:graphicData>
            </a:graphic>
          </wp:inline>
        </w:drawing>
      </w:r>
    </w:p>
    <w:p w:rsidR="006E416F" w:rsidRPr="006E416F" w:rsidRDefault="006E416F" w:rsidP="006E416F">
      <w:pPr>
        <w:shd w:val="clear" w:color="auto" w:fill="FFFFFF"/>
        <w:spacing w:after="0" w:line="240" w:lineRule="auto"/>
        <w:jc w:val="center"/>
        <w:textAlignment w:val="baseline"/>
        <w:rPr>
          <w:rFonts w:ascii="Minion Pro" w:eastAsia="Times New Roman" w:hAnsi="Minion Pro" w:cs="Times New Roman"/>
          <w:color w:val="000000"/>
          <w:sz w:val="24"/>
          <w:szCs w:val="24"/>
          <w:lang w:eastAsia="hr-HR"/>
        </w:rPr>
      </w:pPr>
      <w:r w:rsidRPr="006E416F">
        <w:rPr>
          <w:rFonts w:ascii="Minion Pro" w:eastAsia="Times New Roman" w:hAnsi="Minion Pro" w:cs="Times New Roman"/>
          <w:b/>
          <w:bCs/>
          <w:color w:val="000000"/>
          <w:sz w:val="24"/>
          <w:szCs w:val="24"/>
          <w:bdr w:val="none" w:sz="0" w:space="0" w:color="auto" w:frame="1"/>
          <w:lang w:eastAsia="hr-HR"/>
        </w:rPr>
        <w:t>64</w:t>
      </w:r>
    </w:p>
    <w:p w:rsidR="006E416F" w:rsidRPr="006E416F" w:rsidRDefault="006E416F" w:rsidP="006E416F">
      <w:pPr>
        <w:shd w:val="clear" w:color="auto" w:fill="FFFFFF"/>
        <w:spacing w:after="225" w:line="240" w:lineRule="auto"/>
        <w:jc w:val="both"/>
        <w:textAlignment w:val="baseline"/>
        <w:rPr>
          <w:rFonts w:ascii="Minion Pro" w:eastAsia="Times New Roman" w:hAnsi="Minion Pro" w:cs="Times New Roman"/>
          <w:color w:val="000000"/>
          <w:sz w:val="24"/>
          <w:szCs w:val="24"/>
          <w:lang w:eastAsia="hr-HR"/>
        </w:rPr>
      </w:pPr>
      <w:r w:rsidRPr="006E416F">
        <w:rPr>
          <w:rFonts w:ascii="Minion Pro" w:eastAsia="Times New Roman" w:hAnsi="Minion Pro" w:cs="Times New Roman"/>
          <w:color w:val="000000"/>
          <w:sz w:val="24"/>
          <w:szCs w:val="24"/>
          <w:lang w:eastAsia="hr-HR"/>
        </w:rPr>
        <w:t>3. znak »pozdrava na ulazu ili izlazu iz turističku rivijeru« (65);</w:t>
      </w:r>
    </w:p>
    <w:p w:rsidR="006E416F" w:rsidRPr="006E416F" w:rsidRDefault="006E416F" w:rsidP="006E416F">
      <w:pPr>
        <w:shd w:val="clear" w:color="auto" w:fill="FFFFFF"/>
        <w:spacing w:after="225" w:line="240" w:lineRule="auto"/>
        <w:jc w:val="center"/>
        <w:textAlignment w:val="baseline"/>
        <w:rPr>
          <w:rFonts w:ascii="Minion Pro" w:eastAsia="Times New Roman" w:hAnsi="Minion Pro" w:cs="Times New Roman"/>
          <w:color w:val="000000"/>
          <w:sz w:val="24"/>
          <w:szCs w:val="24"/>
          <w:lang w:eastAsia="hr-HR"/>
        </w:rPr>
      </w:pPr>
      <w:r w:rsidRPr="006E416F">
        <w:rPr>
          <w:rFonts w:ascii="Minion Pro" w:eastAsia="Times New Roman" w:hAnsi="Minion Pro" w:cs="Times New Roman"/>
          <w:noProof/>
          <w:color w:val="000000"/>
          <w:sz w:val="24"/>
          <w:szCs w:val="24"/>
          <w:lang w:eastAsia="hr-HR"/>
        </w:rPr>
        <w:drawing>
          <wp:inline distT="0" distB="0" distL="0" distR="0">
            <wp:extent cx="2858135" cy="2037080"/>
            <wp:effectExtent l="0" t="0" r="0" b="1270"/>
            <wp:docPr id="6" name="Picture 6" descr="https://narodne-novine.nn.hr/clanci/sluzbeni/dodatni/441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narodne-novine.nn.hr/clanci/sluzbeni/dodatni/441036.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58135" cy="2037080"/>
                    </a:xfrm>
                    <a:prstGeom prst="rect">
                      <a:avLst/>
                    </a:prstGeom>
                    <a:noFill/>
                    <a:ln>
                      <a:noFill/>
                    </a:ln>
                  </pic:spPr>
                </pic:pic>
              </a:graphicData>
            </a:graphic>
          </wp:inline>
        </w:drawing>
      </w:r>
    </w:p>
    <w:p w:rsidR="006E416F" w:rsidRPr="006E416F" w:rsidRDefault="006E416F" w:rsidP="006E416F">
      <w:pPr>
        <w:shd w:val="clear" w:color="auto" w:fill="FFFFFF"/>
        <w:spacing w:after="0" w:line="240" w:lineRule="auto"/>
        <w:jc w:val="center"/>
        <w:textAlignment w:val="baseline"/>
        <w:rPr>
          <w:rFonts w:ascii="Minion Pro" w:eastAsia="Times New Roman" w:hAnsi="Minion Pro" w:cs="Times New Roman"/>
          <w:color w:val="000000"/>
          <w:sz w:val="24"/>
          <w:szCs w:val="24"/>
          <w:lang w:eastAsia="hr-HR"/>
        </w:rPr>
      </w:pPr>
      <w:r w:rsidRPr="006E416F">
        <w:rPr>
          <w:rFonts w:ascii="Minion Pro" w:eastAsia="Times New Roman" w:hAnsi="Minion Pro" w:cs="Times New Roman"/>
          <w:b/>
          <w:bCs/>
          <w:color w:val="000000"/>
          <w:sz w:val="24"/>
          <w:szCs w:val="24"/>
          <w:bdr w:val="none" w:sz="0" w:space="0" w:color="auto" w:frame="1"/>
          <w:lang w:eastAsia="hr-HR"/>
        </w:rPr>
        <w:t>65</w:t>
      </w:r>
    </w:p>
    <w:p w:rsidR="006E416F" w:rsidRPr="006E416F" w:rsidRDefault="006E416F" w:rsidP="006E416F">
      <w:pPr>
        <w:shd w:val="clear" w:color="auto" w:fill="FFFFFF"/>
        <w:spacing w:after="225" w:line="240" w:lineRule="auto"/>
        <w:jc w:val="both"/>
        <w:textAlignment w:val="baseline"/>
        <w:rPr>
          <w:rFonts w:ascii="Minion Pro" w:eastAsia="Times New Roman" w:hAnsi="Minion Pro" w:cs="Times New Roman"/>
          <w:color w:val="000000"/>
          <w:sz w:val="24"/>
          <w:szCs w:val="24"/>
          <w:lang w:eastAsia="hr-HR"/>
        </w:rPr>
      </w:pPr>
      <w:r w:rsidRPr="006E416F">
        <w:rPr>
          <w:rFonts w:ascii="Minion Pro" w:eastAsia="Times New Roman" w:hAnsi="Minion Pro" w:cs="Times New Roman"/>
          <w:color w:val="000000"/>
          <w:sz w:val="24"/>
          <w:szCs w:val="24"/>
          <w:lang w:eastAsia="hr-HR"/>
        </w:rPr>
        <w:t>5. znak »pozdrav na ulazu ili izlazu iz grada ili općine« (66) (67);</w:t>
      </w:r>
    </w:p>
    <w:p w:rsidR="006E416F" w:rsidRPr="006E416F" w:rsidRDefault="006E416F" w:rsidP="006E416F">
      <w:pPr>
        <w:shd w:val="clear" w:color="auto" w:fill="FFFFFF"/>
        <w:spacing w:after="225" w:line="240" w:lineRule="auto"/>
        <w:jc w:val="center"/>
        <w:textAlignment w:val="baseline"/>
        <w:rPr>
          <w:rFonts w:ascii="Minion Pro" w:eastAsia="Times New Roman" w:hAnsi="Minion Pro" w:cs="Times New Roman"/>
          <w:color w:val="000000"/>
          <w:sz w:val="24"/>
          <w:szCs w:val="24"/>
          <w:lang w:eastAsia="hr-HR"/>
        </w:rPr>
      </w:pPr>
      <w:r w:rsidRPr="006E416F">
        <w:rPr>
          <w:rFonts w:ascii="Minion Pro" w:eastAsia="Times New Roman" w:hAnsi="Minion Pro" w:cs="Times New Roman"/>
          <w:noProof/>
          <w:color w:val="000000"/>
          <w:sz w:val="24"/>
          <w:szCs w:val="24"/>
          <w:lang w:eastAsia="hr-HR"/>
        </w:rPr>
        <w:lastRenderedPageBreak/>
        <w:drawing>
          <wp:inline distT="0" distB="0" distL="0" distR="0">
            <wp:extent cx="2858135" cy="2037080"/>
            <wp:effectExtent l="0" t="0" r="0" b="1270"/>
            <wp:docPr id="5" name="Picture 5" descr="https://narodne-novine.nn.hr/clanci/sluzbeni/dodatni/441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narodne-novine.nn.hr/clanci/sluzbeni/dodatni/441037.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58135" cy="2037080"/>
                    </a:xfrm>
                    <a:prstGeom prst="rect">
                      <a:avLst/>
                    </a:prstGeom>
                    <a:noFill/>
                    <a:ln>
                      <a:noFill/>
                    </a:ln>
                  </pic:spPr>
                </pic:pic>
              </a:graphicData>
            </a:graphic>
          </wp:inline>
        </w:drawing>
      </w:r>
      <w:r w:rsidRPr="006E416F">
        <w:rPr>
          <w:rFonts w:ascii="Minion Pro" w:eastAsia="Times New Roman" w:hAnsi="Minion Pro" w:cs="Times New Roman"/>
          <w:color w:val="000000"/>
          <w:sz w:val="24"/>
          <w:szCs w:val="24"/>
          <w:lang w:eastAsia="hr-HR"/>
        </w:rPr>
        <w:t>    </w:t>
      </w:r>
      <w:r w:rsidRPr="006E416F">
        <w:rPr>
          <w:rFonts w:ascii="Minion Pro" w:eastAsia="Times New Roman" w:hAnsi="Minion Pro" w:cs="Times New Roman"/>
          <w:noProof/>
          <w:color w:val="000000"/>
          <w:sz w:val="24"/>
          <w:szCs w:val="24"/>
          <w:lang w:eastAsia="hr-HR"/>
        </w:rPr>
        <w:drawing>
          <wp:inline distT="0" distB="0" distL="0" distR="0">
            <wp:extent cx="2858135" cy="2037080"/>
            <wp:effectExtent l="0" t="0" r="0" b="1270"/>
            <wp:docPr id="4" name="Picture 4" descr="https://narodne-novine.nn.hr/clanci/sluzbeni/dodatni/441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narodne-novine.nn.hr/clanci/sluzbeni/dodatni/441038.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58135" cy="2037080"/>
                    </a:xfrm>
                    <a:prstGeom prst="rect">
                      <a:avLst/>
                    </a:prstGeom>
                    <a:noFill/>
                    <a:ln>
                      <a:noFill/>
                    </a:ln>
                  </pic:spPr>
                </pic:pic>
              </a:graphicData>
            </a:graphic>
          </wp:inline>
        </w:drawing>
      </w:r>
    </w:p>
    <w:p w:rsidR="006E416F" w:rsidRPr="006E416F" w:rsidRDefault="006E416F" w:rsidP="006E416F">
      <w:pPr>
        <w:shd w:val="clear" w:color="auto" w:fill="FFFFFF"/>
        <w:spacing w:after="0" w:line="240" w:lineRule="auto"/>
        <w:jc w:val="center"/>
        <w:textAlignment w:val="baseline"/>
        <w:rPr>
          <w:rFonts w:ascii="Minion Pro" w:eastAsia="Times New Roman" w:hAnsi="Minion Pro" w:cs="Times New Roman"/>
          <w:color w:val="000000"/>
          <w:sz w:val="24"/>
          <w:szCs w:val="24"/>
          <w:lang w:eastAsia="hr-HR"/>
        </w:rPr>
      </w:pPr>
      <w:r w:rsidRPr="006E416F">
        <w:rPr>
          <w:rFonts w:ascii="Minion Pro" w:eastAsia="Times New Roman" w:hAnsi="Minion Pro" w:cs="Times New Roman"/>
          <w:b/>
          <w:bCs/>
          <w:color w:val="000000"/>
          <w:sz w:val="24"/>
          <w:szCs w:val="24"/>
          <w:bdr w:val="none" w:sz="0" w:space="0" w:color="auto" w:frame="1"/>
          <w:lang w:eastAsia="hr-HR"/>
        </w:rPr>
        <w:t>66 67</w:t>
      </w:r>
    </w:p>
    <w:p w:rsidR="006E416F" w:rsidRPr="006E416F" w:rsidRDefault="006E416F" w:rsidP="006E416F">
      <w:pPr>
        <w:shd w:val="clear" w:color="auto" w:fill="FFFFFF"/>
        <w:spacing w:after="225" w:line="240" w:lineRule="auto"/>
        <w:jc w:val="center"/>
        <w:textAlignment w:val="baseline"/>
        <w:rPr>
          <w:rFonts w:ascii="Minion Pro" w:eastAsia="Times New Roman" w:hAnsi="Minion Pro" w:cs="Times New Roman"/>
          <w:color w:val="000000"/>
          <w:sz w:val="24"/>
          <w:szCs w:val="24"/>
          <w:lang w:eastAsia="hr-HR"/>
        </w:rPr>
      </w:pPr>
      <w:r w:rsidRPr="006E416F">
        <w:rPr>
          <w:rFonts w:ascii="Minion Pro" w:eastAsia="Times New Roman" w:hAnsi="Minion Pro" w:cs="Times New Roman"/>
          <w:color w:val="000000"/>
          <w:sz w:val="24"/>
          <w:szCs w:val="24"/>
          <w:lang w:eastAsia="hr-HR"/>
        </w:rPr>
        <w:t>Članak 30.</w:t>
      </w:r>
    </w:p>
    <w:p w:rsidR="006E416F" w:rsidRPr="006E416F" w:rsidRDefault="006E416F" w:rsidP="006E416F">
      <w:pPr>
        <w:shd w:val="clear" w:color="auto" w:fill="FFFFFF"/>
        <w:spacing w:after="225" w:line="240" w:lineRule="auto"/>
        <w:jc w:val="both"/>
        <w:textAlignment w:val="baseline"/>
        <w:rPr>
          <w:rFonts w:ascii="Minion Pro" w:eastAsia="Times New Roman" w:hAnsi="Minion Pro" w:cs="Times New Roman"/>
          <w:color w:val="000000"/>
          <w:sz w:val="24"/>
          <w:szCs w:val="24"/>
          <w:lang w:eastAsia="hr-HR"/>
        </w:rPr>
      </w:pPr>
      <w:r w:rsidRPr="006E416F">
        <w:rPr>
          <w:rFonts w:ascii="Minion Pro" w:eastAsia="Times New Roman" w:hAnsi="Minion Pro" w:cs="Times New Roman"/>
          <w:color w:val="000000"/>
          <w:sz w:val="24"/>
          <w:szCs w:val="24"/>
          <w:lang w:eastAsia="hr-HR"/>
        </w:rPr>
        <w:t>(1) Znakovi pozdrava su pravokutnog ili kvadratnog oblika.</w:t>
      </w:r>
    </w:p>
    <w:p w:rsidR="006E416F" w:rsidRPr="006E416F" w:rsidRDefault="006E416F" w:rsidP="006E416F">
      <w:pPr>
        <w:shd w:val="clear" w:color="auto" w:fill="FFFFFF"/>
        <w:spacing w:after="225" w:line="240" w:lineRule="auto"/>
        <w:jc w:val="both"/>
        <w:textAlignment w:val="baseline"/>
        <w:rPr>
          <w:rFonts w:ascii="Minion Pro" w:eastAsia="Times New Roman" w:hAnsi="Minion Pro" w:cs="Times New Roman"/>
          <w:color w:val="000000"/>
          <w:sz w:val="24"/>
          <w:szCs w:val="24"/>
          <w:lang w:eastAsia="hr-HR"/>
        </w:rPr>
      </w:pPr>
      <w:r w:rsidRPr="006E416F">
        <w:rPr>
          <w:rFonts w:ascii="Minion Pro" w:eastAsia="Times New Roman" w:hAnsi="Minion Pro" w:cs="Times New Roman"/>
          <w:color w:val="000000"/>
          <w:sz w:val="24"/>
          <w:szCs w:val="24"/>
          <w:lang w:eastAsia="hr-HR"/>
        </w:rPr>
        <w:t>(2) Najveće dopuštene veličine znakova pozdrava jesu:</w:t>
      </w:r>
    </w:p>
    <w:p w:rsidR="006E416F" w:rsidRPr="006E416F" w:rsidRDefault="006E416F" w:rsidP="006E416F">
      <w:pPr>
        <w:shd w:val="clear" w:color="auto" w:fill="FFFFFF"/>
        <w:spacing w:after="225" w:line="240" w:lineRule="auto"/>
        <w:jc w:val="both"/>
        <w:textAlignment w:val="baseline"/>
        <w:rPr>
          <w:rFonts w:ascii="Minion Pro" w:eastAsia="Times New Roman" w:hAnsi="Minion Pro" w:cs="Times New Roman"/>
          <w:color w:val="000000"/>
          <w:sz w:val="24"/>
          <w:szCs w:val="24"/>
          <w:lang w:eastAsia="hr-HR"/>
        </w:rPr>
      </w:pPr>
      <w:r w:rsidRPr="006E416F">
        <w:rPr>
          <w:rFonts w:ascii="Minion Pro" w:eastAsia="Times New Roman" w:hAnsi="Minion Pro" w:cs="Times New Roman"/>
          <w:color w:val="000000"/>
          <w:sz w:val="24"/>
          <w:szCs w:val="24"/>
          <w:lang w:eastAsia="hr-HR"/>
        </w:rPr>
        <w:t>1) do 12 m2 na ulazu i/ili izlazu u državu ili autocestu,</w:t>
      </w:r>
    </w:p>
    <w:p w:rsidR="006E416F" w:rsidRPr="006E416F" w:rsidRDefault="006E416F" w:rsidP="006E416F">
      <w:pPr>
        <w:shd w:val="clear" w:color="auto" w:fill="FFFFFF"/>
        <w:spacing w:after="225" w:line="240" w:lineRule="auto"/>
        <w:jc w:val="both"/>
        <w:textAlignment w:val="baseline"/>
        <w:rPr>
          <w:rFonts w:ascii="Minion Pro" w:eastAsia="Times New Roman" w:hAnsi="Minion Pro" w:cs="Times New Roman"/>
          <w:color w:val="000000"/>
          <w:sz w:val="24"/>
          <w:szCs w:val="24"/>
          <w:lang w:eastAsia="hr-HR"/>
        </w:rPr>
      </w:pPr>
      <w:r w:rsidRPr="006E416F">
        <w:rPr>
          <w:rFonts w:ascii="Minion Pro" w:eastAsia="Times New Roman" w:hAnsi="Minion Pro" w:cs="Times New Roman"/>
          <w:color w:val="000000"/>
          <w:sz w:val="24"/>
          <w:szCs w:val="24"/>
          <w:lang w:eastAsia="hr-HR"/>
        </w:rPr>
        <w:t>2) do 6 m2 na ulazu i/ili izlazu u županiju i turističku rivijeru,</w:t>
      </w:r>
    </w:p>
    <w:p w:rsidR="006E416F" w:rsidRPr="006E416F" w:rsidRDefault="006E416F" w:rsidP="006E416F">
      <w:pPr>
        <w:shd w:val="clear" w:color="auto" w:fill="FFFFFF"/>
        <w:spacing w:after="225" w:line="240" w:lineRule="auto"/>
        <w:jc w:val="both"/>
        <w:textAlignment w:val="baseline"/>
        <w:rPr>
          <w:rFonts w:ascii="Minion Pro" w:eastAsia="Times New Roman" w:hAnsi="Minion Pro" w:cs="Times New Roman"/>
          <w:color w:val="000000"/>
          <w:sz w:val="24"/>
          <w:szCs w:val="24"/>
          <w:lang w:eastAsia="hr-HR"/>
        </w:rPr>
      </w:pPr>
      <w:r w:rsidRPr="006E416F">
        <w:rPr>
          <w:rFonts w:ascii="Minion Pro" w:eastAsia="Times New Roman" w:hAnsi="Minion Pro" w:cs="Times New Roman"/>
          <w:color w:val="000000"/>
          <w:sz w:val="24"/>
          <w:szCs w:val="24"/>
          <w:lang w:eastAsia="hr-HR"/>
        </w:rPr>
        <w:t>3) do 4 m2 na ulazu i/ili u grad,</w:t>
      </w:r>
    </w:p>
    <w:p w:rsidR="006E416F" w:rsidRPr="006E416F" w:rsidRDefault="006E416F" w:rsidP="006E416F">
      <w:pPr>
        <w:shd w:val="clear" w:color="auto" w:fill="FFFFFF"/>
        <w:spacing w:after="225" w:line="240" w:lineRule="auto"/>
        <w:jc w:val="both"/>
        <w:textAlignment w:val="baseline"/>
        <w:rPr>
          <w:rFonts w:ascii="Minion Pro" w:eastAsia="Times New Roman" w:hAnsi="Minion Pro" w:cs="Times New Roman"/>
          <w:color w:val="000000"/>
          <w:sz w:val="24"/>
          <w:szCs w:val="24"/>
          <w:lang w:eastAsia="hr-HR"/>
        </w:rPr>
      </w:pPr>
      <w:r w:rsidRPr="006E416F">
        <w:rPr>
          <w:rFonts w:ascii="Minion Pro" w:eastAsia="Times New Roman" w:hAnsi="Minion Pro" w:cs="Times New Roman"/>
          <w:color w:val="000000"/>
          <w:sz w:val="24"/>
          <w:szCs w:val="24"/>
          <w:lang w:eastAsia="hr-HR"/>
        </w:rPr>
        <w:t>4) do 2 m2 na ulazu i/ili izlazu u općinu.</w:t>
      </w:r>
    </w:p>
    <w:p w:rsidR="006E416F" w:rsidRPr="006E416F" w:rsidRDefault="006E416F" w:rsidP="006E416F">
      <w:pPr>
        <w:shd w:val="clear" w:color="auto" w:fill="FFFFFF"/>
        <w:spacing w:after="225" w:line="240" w:lineRule="auto"/>
        <w:jc w:val="center"/>
        <w:textAlignment w:val="baseline"/>
        <w:rPr>
          <w:rFonts w:ascii="Minion Pro" w:eastAsia="Times New Roman" w:hAnsi="Minion Pro" w:cs="Times New Roman"/>
          <w:color w:val="000000"/>
          <w:sz w:val="24"/>
          <w:szCs w:val="24"/>
          <w:lang w:eastAsia="hr-HR"/>
        </w:rPr>
      </w:pPr>
      <w:r w:rsidRPr="006E416F">
        <w:rPr>
          <w:rFonts w:ascii="Minion Pro" w:eastAsia="Times New Roman" w:hAnsi="Minion Pro" w:cs="Times New Roman"/>
          <w:color w:val="000000"/>
          <w:sz w:val="24"/>
          <w:szCs w:val="24"/>
          <w:lang w:eastAsia="hr-HR"/>
        </w:rPr>
        <w:t>Članak 31.</w:t>
      </w:r>
    </w:p>
    <w:p w:rsidR="006E416F" w:rsidRPr="006E416F" w:rsidRDefault="006E416F" w:rsidP="006E416F">
      <w:pPr>
        <w:shd w:val="clear" w:color="auto" w:fill="FFFFFF"/>
        <w:spacing w:after="225" w:line="240" w:lineRule="auto"/>
        <w:jc w:val="both"/>
        <w:textAlignment w:val="baseline"/>
        <w:rPr>
          <w:rFonts w:ascii="Minion Pro" w:eastAsia="Times New Roman" w:hAnsi="Minion Pro" w:cs="Times New Roman"/>
          <w:color w:val="000000"/>
          <w:sz w:val="24"/>
          <w:szCs w:val="24"/>
          <w:lang w:eastAsia="hr-HR"/>
        </w:rPr>
      </w:pPr>
      <w:r w:rsidRPr="006E416F">
        <w:rPr>
          <w:rFonts w:ascii="Minion Pro" w:eastAsia="Times New Roman" w:hAnsi="Minion Pro" w:cs="Times New Roman"/>
          <w:color w:val="000000"/>
          <w:sz w:val="24"/>
          <w:szCs w:val="24"/>
          <w:lang w:eastAsia="hr-HR"/>
        </w:rPr>
        <w:t>Znakovi pozdrava imaju podlogu bijele boje sa smeđim rubom, a natpisi, simboli i grafički prikazi su, u pravilu, crne boje.</w:t>
      </w:r>
    </w:p>
    <w:p w:rsidR="006E416F" w:rsidRPr="006E416F" w:rsidRDefault="006E416F" w:rsidP="006E416F">
      <w:pPr>
        <w:shd w:val="clear" w:color="auto" w:fill="FFFFFF"/>
        <w:spacing w:after="225" w:line="240" w:lineRule="auto"/>
        <w:jc w:val="center"/>
        <w:textAlignment w:val="baseline"/>
        <w:rPr>
          <w:rFonts w:ascii="Minion Pro" w:eastAsia="Times New Roman" w:hAnsi="Minion Pro" w:cs="Times New Roman"/>
          <w:i/>
          <w:iCs/>
          <w:color w:val="000000"/>
          <w:sz w:val="26"/>
          <w:szCs w:val="26"/>
          <w:lang w:eastAsia="hr-HR"/>
        </w:rPr>
      </w:pPr>
      <w:r w:rsidRPr="006E416F">
        <w:rPr>
          <w:rFonts w:ascii="Minion Pro" w:eastAsia="Times New Roman" w:hAnsi="Minion Pro" w:cs="Times New Roman"/>
          <w:i/>
          <w:iCs/>
          <w:color w:val="000000"/>
          <w:sz w:val="26"/>
          <w:szCs w:val="26"/>
          <w:lang w:eastAsia="hr-HR"/>
        </w:rPr>
        <w:t>2. Obavijesni putokazi i obavijesne ploče za druge objekte i sadržaje u naselju</w:t>
      </w:r>
    </w:p>
    <w:p w:rsidR="006E416F" w:rsidRPr="006E416F" w:rsidRDefault="006E416F" w:rsidP="006E416F">
      <w:pPr>
        <w:shd w:val="clear" w:color="auto" w:fill="FFFFFF"/>
        <w:spacing w:after="225" w:line="240" w:lineRule="auto"/>
        <w:jc w:val="center"/>
        <w:textAlignment w:val="baseline"/>
        <w:rPr>
          <w:rFonts w:ascii="Minion Pro" w:eastAsia="Times New Roman" w:hAnsi="Minion Pro" w:cs="Times New Roman"/>
          <w:color w:val="000000"/>
          <w:sz w:val="24"/>
          <w:szCs w:val="24"/>
          <w:lang w:eastAsia="hr-HR"/>
        </w:rPr>
      </w:pPr>
      <w:r w:rsidRPr="006E416F">
        <w:rPr>
          <w:rFonts w:ascii="Minion Pro" w:eastAsia="Times New Roman" w:hAnsi="Minion Pro" w:cs="Times New Roman"/>
          <w:color w:val="000000"/>
          <w:sz w:val="24"/>
          <w:szCs w:val="24"/>
          <w:lang w:eastAsia="hr-HR"/>
        </w:rPr>
        <w:t>Članak 32.</w:t>
      </w:r>
    </w:p>
    <w:p w:rsidR="006E416F" w:rsidRPr="006E416F" w:rsidRDefault="006E416F" w:rsidP="006E416F">
      <w:pPr>
        <w:shd w:val="clear" w:color="auto" w:fill="FFFFFF"/>
        <w:spacing w:after="225" w:line="240" w:lineRule="auto"/>
        <w:jc w:val="both"/>
        <w:textAlignment w:val="baseline"/>
        <w:rPr>
          <w:rFonts w:ascii="Minion Pro" w:eastAsia="Times New Roman" w:hAnsi="Minion Pro" w:cs="Times New Roman"/>
          <w:color w:val="000000"/>
          <w:sz w:val="24"/>
          <w:szCs w:val="24"/>
          <w:lang w:eastAsia="hr-HR"/>
        </w:rPr>
      </w:pPr>
      <w:r w:rsidRPr="006E416F">
        <w:rPr>
          <w:rFonts w:ascii="Minion Pro" w:eastAsia="Times New Roman" w:hAnsi="Minion Pro" w:cs="Times New Roman"/>
          <w:color w:val="000000"/>
          <w:sz w:val="24"/>
          <w:szCs w:val="24"/>
          <w:lang w:eastAsia="hr-HR"/>
        </w:rPr>
        <w:t>(1) Obavijesni putokazi i obavijesne ploče su znakovi koji upućuju prema poslovno-trgovačkim centrima i zonama, važnim objektima i sadržajima u naselju (muzej, kazalište, željeznički kolodvor, garaža, bolnica, hitna pomoć, ljekarna, izložbeni i sajamski prostor i dr.).</w:t>
      </w:r>
    </w:p>
    <w:p w:rsidR="006E416F" w:rsidRPr="006E416F" w:rsidRDefault="006E416F" w:rsidP="006E416F">
      <w:pPr>
        <w:shd w:val="clear" w:color="auto" w:fill="FFFFFF"/>
        <w:spacing w:after="225" w:line="240" w:lineRule="auto"/>
        <w:jc w:val="both"/>
        <w:textAlignment w:val="baseline"/>
        <w:rPr>
          <w:rFonts w:ascii="Minion Pro" w:eastAsia="Times New Roman" w:hAnsi="Minion Pro" w:cs="Times New Roman"/>
          <w:color w:val="000000"/>
          <w:sz w:val="24"/>
          <w:szCs w:val="24"/>
          <w:lang w:eastAsia="hr-HR"/>
        </w:rPr>
      </w:pPr>
      <w:r w:rsidRPr="006E416F">
        <w:rPr>
          <w:rFonts w:ascii="Minion Pro" w:eastAsia="Times New Roman" w:hAnsi="Minion Pro" w:cs="Times New Roman"/>
          <w:color w:val="000000"/>
          <w:sz w:val="24"/>
          <w:szCs w:val="24"/>
          <w:lang w:eastAsia="hr-HR"/>
        </w:rPr>
        <w:lastRenderedPageBreak/>
        <w:t>(2) Obavijesni putokazi i obavijesne ploče jesu:</w:t>
      </w:r>
    </w:p>
    <w:p w:rsidR="006E416F" w:rsidRPr="006E416F" w:rsidRDefault="006E416F" w:rsidP="006E416F">
      <w:pPr>
        <w:shd w:val="clear" w:color="auto" w:fill="FFFFFF"/>
        <w:spacing w:after="225" w:line="240" w:lineRule="auto"/>
        <w:jc w:val="both"/>
        <w:textAlignment w:val="baseline"/>
        <w:rPr>
          <w:rFonts w:ascii="Minion Pro" w:eastAsia="Times New Roman" w:hAnsi="Minion Pro" w:cs="Times New Roman"/>
          <w:color w:val="000000"/>
          <w:sz w:val="24"/>
          <w:szCs w:val="24"/>
          <w:lang w:eastAsia="hr-HR"/>
        </w:rPr>
      </w:pPr>
      <w:r w:rsidRPr="006E416F">
        <w:rPr>
          <w:rFonts w:ascii="Minion Pro" w:eastAsia="Times New Roman" w:hAnsi="Minion Pro" w:cs="Times New Roman"/>
          <w:color w:val="000000"/>
          <w:sz w:val="24"/>
          <w:szCs w:val="24"/>
          <w:lang w:eastAsia="hr-HR"/>
        </w:rPr>
        <w:t>1. znak »obavijesni putokaz« (70), upućuje na važnije sadržaje i objekte u naselju,</w:t>
      </w:r>
    </w:p>
    <w:p w:rsidR="006E416F" w:rsidRPr="006E416F" w:rsidRDefault="006E416F" w:rsidP="006E416F">
      <w:pPr>
        <w:shd w:val="clear" w:color="auto" w:fill="FFFFFF"/>
        <w:spacing w:after="225" w:line="240" w:lineRule="auto"/>
        <w:jc w:val="center"/>
        <w:textAlignment w:val="baseline"/>
        <w:rPr>
          <w:rFonts w:ascii="Minion Pro" w:eastAsia="Times New Roman" w:hAnsi="Minion Pro" w:cs="Times New Roman"/>
          <w:color w:val="000000"/>
          <w:sz w:val="24"/>
          <w:szCs w:val="24"/>
          <w:lang w:eastAsia="hr-HR"/>
        </w:rPr>
      </w:pPr>
      <w:r w:rsidRPr="006E416F">
        <w:rPr>
          <w:rFonts w:ascii="Minion Pro" w:eastAsia="Times New Roman" w:hAnsi="Minion Pro" w:cs="Times New Roman"/>
          <w:noProof/>
          <w:color w:val="000000"/>
          <w:sz w:val="24"/>
          <w:szCs w:val="24"/>
          <w:lang w:eastAsia="hr-HR"/>
        </w:rPr>
        <w:drawing>
          <wp:inline distT="0" distB="0" distL="0" distR="0">
            <wp:extent cx="2858135" cy="542290"/>
            <wp:effectExtent l="0" t="0" r="0" b="0"/>
            <wp:docPr id="3" name="Picture 3" descr="https://narodne-novine.nn.hr/clanci/sluzbeni/dodatni/441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narodne-novine.nn.hr/clanci/sluzbeni/dodatni/441039.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58135" cy="542290"/>
                    </a:xfrm>
                    <a:prstGeom prst="rect">
                      <a:avLst/>
                    </a:prstGeom>
                    <a:noFill/>
                    <a:ln>
                      <a:noFill/>
                    </a:ln>
                  </pic:spPr>
                </pic:pic>
              </a:graphicData>
            </a:graphic>
          </wp:inline>
        </w:drawing>
      </w:r>
    </w:p>
    <w:p w:rsidR="006E416F" w:rsidRPr="006E416F" w:rsidRDefault="006E416F" w:rsidP="006E416F">
      <w:pPr>
        <w:shd w:val="clear" w:color="auto" w:fill="FFFFFF"/>
        <w:spacing w:after="0" w:line="240" w:lineRule="auto"/>
        <w:jc w:val="center"/>
        <w:textAlignment w:val="baseline"/>
        <w:rPr>
          <w:rFonts w:ascii="Minion Pro" w:eastAsia="Times New Roman" w:hAnsi="Minion Pro" w:cs="Times New Roman"/>
          <w:color w:val="000000"/>
          <w:sz w:val="24"/>
          <w:szCs w:val="24"/>
          <w:lang w:eastAsia="hr-HR"/>
        </w:rPr>
      </w:pPr>
      <w:r w:rsidRPr="006E416F">
        <w:rPr>
          <w:rFonts w:ascii="Minion Pro" w:eastAsia="Times New Roman" w:hAnsi="Minion Pro" w:cs="Times New Roman"/>
          <w:b/>
          <w:bCs/>
          <w:color w:val="000000"/>
          <w:sz w:val="24"/>
          <w:szCs w:val="24"/>
          <w:bdr w:val="none" w:sz="0" w:space="0" w:color="auto" w:frame="1"/>
          <w:lang w:eastAsia="hr-HR"/>
        </w:rPr>
        <w:t>70</w:t>
      </w:r>
    </w:p>
    <w:p w:rsidR="006E416F" w:rsidRPr="006E416F" w:rsidRDefault="006E416F" w:rsidP="006E416F">
      <w:pPr>
        <w:shd w:val="clear" w:color="auto" w:fill="FFFFFF"/>
        <w:spacing w:after="225" w:line="240" w:lineRule="auto"/>
        <w:jc w:val="both"/>
        <w:textAlignment w:val="baseline"/>
        <w:rPr>
          <w:rFonts w:ascii="Minion Pro" w:eastAsia="Times New Roman" w:hAnsi="Minion Pro" w:cs="Times New Roman"/>
          <w:color w:val="000000"/>
          <w:sz w:val="24"/>
          <w:szCs w:val="24"/>
          <w:lang w:eastAsia="hr-HR"/>
        </w:rPr>
      </w:pPr>
      <w:r w:rsidRPr="006E416F">
        <w:rPr>
          <w:rFonts w:ascii="Minion Pro" w:eastAsia="Times New Roman" w:hAnsi="Minion Pro" w:cs="Times New Roman"/>
          <w:color w:val="000000"/>
          <w:sz w:val="24"/>
          <w:szCs w:val="24"/>
          <w:lang w:eastAsia="hr-HR"/>
        </w:rPr>
        <w:t>2. znak »obavijesna ploča« (71), obavještava o važnijim sadržajima i objektima u naselju,</w:t>
      </w:r>
    </w:p>
    <w:p w:rsidR="006E416F" w:rsidRPr="006E416F" w:rsidRDefault="006E416F" w:rsidP="006E416F">
      <w:pPr>
        <w:shd w:val="clear" w:color="auto" w:fill="FFFFFF"/>
        <w:spacing w:after="225" w:line="240" w:lineRule="auto"/>
        <w:jc w:val="center"/>
        <w:textAlignment w:val="baseline"/>
        <w:rPr>
          <w:rFonts w:ascii="Minion Pro" w:eastAsia="Times New Roman" w:hAnsi="Minion Pro" w:cs="Times New Roman"/>
          <w:color w:val="000000"/>
          <w:sz w:val="24"/>
          <w:szCs w:val="24"/>
          <w:lang w:eastAsia="hr-HR"/>
        </w:rPr>
      </w:pPr>
      <w:r w:rsidRPr="006E416F">
        <w:rPr>
          <w:rFonts w:ascii="Minion Pro" w:eastAsia="Times New Roman" w:hAnsi="Minion Pro" w:cs="Times New Roman"/>
          <w:noProof/>
          <w:color w:val="000000"/>
          <w:sz w:val="24"/>
          <w:szCs w:val="24"/>
          <w:lang w:eastAsia="hr-HR"/>
        </w:rPr>
        <w:drawing>
          <wp:inline distT="0" distB="0" distL="0" distR="0">
            <wp:extent cx="2858135" cy="2037080"/>
            <wp:effectExtent l="0" t="0" r="0" b="1270"/>
            <wp:docPr id="2" name="Picture 2" descr="https://narodne-novine.nn.hr/clanci/sluzbeni/dodatni/441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narodne-novine.nn.hr/clanci/sluzbeni/dodatni/441040.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58135" cy="2037080"/>
                    </a:xfrm>
                    <a:prstGeom prst="rect">
                      <a:avLst/>
                    </a:prstGeom>
                    <a:noFill/>
                    <a:ln>
                      <a:noFill/>
                    </a:ln>
                  </pic:spPr>
                </pic:pic>
              </a:graphicData>
            </a:graphic>
          </wp:inline>
        </w:drawing>
      </w:r>
    </w:p>
    <w:p w:rsidR="006E416F" w:rsidRPr="006E416F" w:rsidRDefault="006E416F" w:rsidP="006E416F">
      <w:pPr>
        <w:shd w:val="clear" w:color="auto" w:fill="FFFFFF"/>
        <w:spacing w:after="0" w:line="240" w:lineRule="auto"/>
        <w:jc w:val="center"/>
        <w:textAlignment w:val="baseline"/>
        <w:rPr>
          <w:rFonts w:ascii="Minion Pro" w:eastAsia="Times New Roman" w:hAnsi="Minion Pro" w:cs="Times New Roman"/>
          <w:color w:val="000000"/>
          <w:sz w:val="24"/>
          <w:szCs w:val="24"/>
          <w:lang w:eastAsia="hr-HR"/>
        </w:rPr>
      </w:pPr>
      <w:r w:rsidRPr="006E416F">
        <w:rPr>
          <w:rFonts w:ascii="Minion Pro" w:eastAsia="Times New Roman" w:hAnsi="Minion Pro" w:cs="Times New Roman"/>
          <w:b/>
          <w:bCs/>
          <w:color w:val="000000"/>
          <w:sz w:val="24"/>
          <w:szCs w:val="24"/>
          <w:bdr w:val="none" w:sz="0" w:space="0" w:color="auto" w:frame="1"/>
          <w:lang w:eastAsia="hr-HR"/>
        </w:rPr>
        <w:t>71</w:t>
      </w:r>
    </w:p>
    <w:p w:rsidR="006E416F" w:rsidRPr="006E416F" w:rsidRDefault="006E416F" w:rsidP="006E416F">
      <w:pPr>
        <w:shd w:val="clear" w:color="auto" w:fill="FFFFFF"/>
        <w:spacing w:after="225" w:line="240" w:lineRule="auto"/>
        <w:jc w:val="both"/>
        <w:textAlignment w:val="baseline"/>
        <w:rPr>
          <w:rFonts w:ascii="Minion Pro" w:eastAsia="Times New Roman" w:hAnsi="Minion Pro" w:cs="Times New Roman"/>
          <w:color w:val="000000"/>
          <w:sz w:val="24"/>
          <w:szCs w:val="24"/>
          <w:lang w:eastAsia="hr-HR"/>
        </w:rPr>
      </w:pPr>
      <w:r w:rsidRPr="006E416F">
        <w:rPr>
          <w:rFonts w:ascii="Minion Pro" w:eastAsia="Times New Roman" w:hAnsi="Minion Pro" w:cs="Times New Roman"/>
          <w:color w:val="000000"/>
          <w:sz w:val="24"/>
          <w:szCs w:val="24"/>
          <w:lang w:eastAsia="hr-HR"/>
        </w:rPr>
        <w:t>(3) Znak obavijesna ploča kojom se obavještava o održavanju sajmova, izložbi, sportskih i ostalih događaja privremenog karaktera trajanja može se postaviti samo za vrijeme trajanja događaja.</w:t>
      </w:r>
    </w:p>
    <w:p w:rsidR="006E416F" w:rsidRPr="006E416F" w:rsidRDefault="006E416F" w:rsidP="006E416F">
      <w:pPr>
        <w:shd w:val="clear" w:color="auto" w:fill="FFFFFF"/>
        <w:spacing w:after="225" w:line="240" w:lineRule="auto"/>
        <w:jc w:val="center"/>
        <w:textAlignment w:val="baseline"/>
        <w:rPr>
          <w:rFonts w:ascii="Minion Pro" w:eastAsia="Times New Roman" w:hAnsi="Minion Pro" w:cs="Times New Roman"/>
          <w:color w:val="000000"/>
          <w:sz w:val="24"/>
          <w:szCs w:val="24"/>
          <w:lang w:eastAsia="hr-HR"/>
        </w:rPr>
      </w:pPr>
      <w:r w:rsidRPr="006E416F">
        <w:rPr>
          <w:rFonts w:ascii="Minion Pro" w:eastAsia="Times New Roman" w:hAnsi="Minion Pro" w:cs="Times New Roman"/>
          <w:color w:val="000000"/>
          <w:sz w:val="24"/>
          <w:szCs w:val="24"/>
          <w:lang w:eastAsia="hr-HR"/>
        </w:rPr>
        <w:t>Članak 33.</w:t>
      </w:r>
    </w:p>
    <w:p w:rsidR="006E416F" w:rsidRPr="006E416F" w:rsidRDefault="006E416F" w:rsidP="006E416F">
      <w:pPr>
        <w:shd w:val="clear" w:color="auto" w:fill="FFFFFF"/>
        <w:spacing w:after="225" w:line="240" w:lineRule="auto"/>
        <w:jc w:val="both"/>
        <w:textAlignment w:val="baseline"/>
        <w:rPr>
          <w:rFonts w:ascii="Minion Pro" w:eastAsia="Times New Roman" w:hAnsi="Minion Pro" w:cs="Times New Roman"/>
          <w:color w:val="000000"/>
          <w:sz w:val="24"/>
          <w:szCs w:val="24"/>
          <w:lang w:eastAsia="hr-HR"/>
        </w:rPr>
      </w:pPr>
      <w:r w:rsidRPr="006E416F">
        <w:rPr>
          <w:rFonts w:ascii="Minion Pro" w:eastAsia="Times New Roman" w:hAnsi="Minion Pro" w:cs="Times New Roman"/>
          <w:color w:val="000000"/>
          <w:sz w:val="24"/>
          <w:szCs w:val="24"/>
          <w:lang w:eastAsia="hr-HR"/>
        </w:rPr>
        <w:t>(1) Obavijesni putokazi su pravokutnog oblika dimenzija 30 x100 cm i 30 x160 cm.</w:t>
      </w:r>
    </w:p>
    <w:p w:rsidR="006E416F" w:rsidRPr="006E416F" w:rsidRDefault="006E416F" w:rsidP="006E416F">
      <w:pPr>
        <w:shd w:val="clear" w:color="auto" w:fill="FFFFFF"/>
        <w:spacing w:after="225" w:line="240" w:lineRule="auto"/>
        <w:jc w:val="both"/>
        <w:textAlignment w:val="baseline"/>
        <w:rPr>
          <w:rFonts w:ascii="Minion Pro" w:eastAsia="Times New Roman" w:hAnsi="Minion Pro" w:cs="Times New Roman"/>
          <w:color w:val="000000"/>
          <w:sz w:val="24"/>
          <w:szCs w:val="24"/>
          <w:lang w:eastAsia="hr-HR"/>
        </w:rPr>
      </w:pPr>
      <w:r w:rsidRPr="006E416F">
        <w:rPr>
          <w:rFonts w:ascii="Minion Pro" w:eastAsia="Times New Roman" w:hAnsi="Minion Pro" w:cs="Times New Roman"/>
          <w:color w:val="000000"/>
          <w:sz w:val="24"/>
          <w:szCs w:val="24"/>
          <w:lang w:eastAsia="hr-HR"/>
        </w:rPr>
        <w:t>(2) Obavijesne ploče su pravokutnog oblika veličine do 6 m2.</w:t>
      </w:r>
    </w:p>
    <w:p w:rsidR="006E416F" w:rsidRPr="006E416F" w:rsidRDefault="006E416F" w:rsidP="006E416F">
      <w:pPr>
        <w:shd w:val="clear" w:color="auto" w:fill="FFFFFF"/>
        <w:spacing w:after="225" w:line="240" w:lineRule="auto"/>
        <w:jc w:val="both"/>
        <w:textAlignment w:val="baseline"/>
        <w:rPr>
          <w:rFonts w:ascii="Minion Pro" w:eastAsia="Times New Roman" w:hAnsi="Minion Pro" w:cs="Times New Roman"/>
          <w:color w:val="000000"/>
          <w:sz w:val="24"/>
          <w:szCs w:val="24"/>
          <w:lang w:eastAsia="hr-HR"/>
        </w:rPr>
      </w:pPr>
      <w:r w:rsidRPr="006E416F">
        <w:rPr>
          <w:rFonts w:ascii="Minion Pro" w:eastAsia="Times New Roman" w:hAnsi="Minion Pro" w:cs="Times New Roman"/>
          <w:color w:val="000000"/>
          <w:sz w:val="24"/>
          <w:szCs w:val="24"/>
          <w:lang w:eastAsia="hr-HR"/>
        </w:rPr>
        <w:t>(3) Obavijesna ploča sadrži nazive, simbole i grafički prikaz objekta.</w:t>
      </w:r>
    </w:p>
    <w:p w:rsidR="006E416F" w:rsidRPr="006E416F" w:rsidRDefault="006E416F" w:rsidP="006E416F">
      <w:pPr>
        <w:shd w:val="clear" w:color="auto" w:fill="FFFFFF"/>
        <w:spacing w:after="225" w:line="240" w:lineRule="auto"/>
        <w:jc w:val="both"/>
        <w:textAlignment w:val="baseline"/>
        <w:rPr>
          <w:rFonts w:ascii="Minion Pro" w:eastAsia="Times New Roman" w:hAnsi="Minion Pro" w:cs="Times New Roman"/>
          <w:color w:val="000000"/>
          <w:sz w:val="24"/>
          <w:szCs w:val="24"/>
          <w:lang w:eastAsia="hr-HR"/>
        </w:rPr>
      </w:pPr>
      <w:r w:rsidRPr="006E416F">
        <w:rPr>
          <w:rFonts w:ascii="Minion Pro" w:eastAsia="Times New Roman" w:hAnsi="Minion Pro" w:cs="Times New Roman"/>
          <w:color w:val="000000"/>
          <w:sz w:val="24"/>
          <w:szCs w:val="24"/>
          <w:lang w:eastAsia="hr-HR"/>
        </w:rPr>
        <w:t xml:space="preserve">(4) Obavijesni putokaz i </w:t>
      </w:r>
      <w:proofErr w:type="spellStart"/>
      <w:r w:rsidRPr="006E416F">
        <w:rPr>
          <w:rFonts w:ascii="Minion Pro" w:eastAsia="Times New Roman" w:hAnsi="Minion Pro" w:cs="Times New Roman"/>
          <w:color w:val="000000"/>
          <w:sz w:val="24"/>
          <w:szCs w:val="24"/>
          <w:lang w:eastAsia="hr-HR"/>
        </w:rPr>
        <w:t>putokazna</w:t>
      </w:r>
      <w:proofErr w:type="spellEnd"/>
      <w:r w:rsidRPr="006E416F">
        <w:rPr>
          <w:rFonts w:ascii="Minion Pro" w:eastAsia="Times New Roman" w:hAnsi="Minion Pro" w:cs="Times New Roman"/>
          <w:color w:val="000000"/>
          <w:sz w:val="24"/>
          <w:szCs w:val="24"/>
          <w:lang w:eastAsia="hr-HR"/>
        </w:rPr>
        <w:t xml:space="preserve"> ploča su crne boje sa žutim natpisima i rubom.</w:t>
      </w:r>
    </w:p>
    <w:p w:rsidR="006E416F" w:rsidRPr="006E416F" w:rsidRDefault="006E416F" w:rsidP="006E416F">
      <w:pPr>
        <w:shd w:val="clear" w:color="auto" w:fill="FFFFFF"/>
        <w:spacing w:after="225" w:line="240" w:lineRule="auto"/>
        <w:jc w:val="center"/>
        <w:textAlignment w:val="baseline"/>
        <w:rPr>
          <w:rFonts w:ascii="Minion Pro" w:eastAsia="Times New Roman" w:hAnsi="Minion Pro" w:cs="Times New Roman"/>
          <w:color w:val="000000"/>
          <w:sz w:val="28"/>
          <w:szCs w:val="28"/>
          <w:lang w:eastAsia="hr-HR"/>
        </w:rPr>
      </w:pPr>
      <w:r w:rsidRPr="006E416F">
        <w:rPr>
          <w:rFonts w:ascii="Minion Pro" w:eastAsia="Times New Roman" w:hAnsi="Minion Pro" w:cs="Times New Roman"/>
          <w:color w:val="000000"/>
          <w:sz w:val="28"/>
          <w:szCs w:val="28"/>
          <w:lang w:eastAsia="hr-HR"/>
        </w:rPr>
        <w:t>VI. POSTAVLJANJE TURISTIČKE I OSTALE SIGNALIZACIJE</w:t>
      </w:r>
    </w:p>
    <w:p w:rsidR="006E416F" w:rsidRPr="006E416F" w:rsidRDefault="006E416F" w:rsidP="006E416F">
      <w:pPr>
        <w:shd w:val="clear" w:color="auto" w:fill="FFFFFF"/>
        <w:spacing w:after="225" w:line="240" w:lineRule="auto"/>
        <w:jc w:val="both"/>
        <w:textAlignment w:val="baseline"/>
        <w:rPr>
          <w:rFonts w:ascii="Minion Pro" w:eastAsia="Times New Roman" w:hAnsi="Minion Pro" w:cs="Times New Roman"/>
          <w:color w:val="000000"/>
          <w:sz w:val="24"/>
          <w:szCs w:val="24"/>
          <w:lang w:eastAsia="hr-HR"/>
        </w:rPr>
      </w:pPr>
      <w:r w:rsidRPr="006E416F">
        <w:rPr>
          <w:rFonts w:ascii="Minion Pro" w:eastAsia="Times New Roman" w:hAnsi="Minion Pro" w:cs="Times New Roman"/>
          <w:color w:val="000000"/>
          <w:sz w:val="24"/>
          <w:szCs w:val="24"/>
          <w:lang w:eastAsia="hr-HR"/>
        </w:rPr>
        <w:t>1. Općenito o postavljanju turističke i ostale signalizacije</w:t>
      </w:r>
    </w:p>
    <w:p w:rsidR="006E416F" w:rsidRPr="006E416F" w:rsidRDefault="006E416F" w:rsidP="006E416F">
      <w:pPr>
        <w:shd w:val="clear" w:color="auto" w:fill="FFFFFF"/>
        <w:spacing w:after="225" w:line="240" w:lineRule="auto"/>
        <w:jc w:val="center"/>
        <w:textAlignment w:val="baseline"/>
        <w:rPr>
          <w:rFonts w:ascii="Minion Pro" w:eastAsia="Times New Roman" w:hAnsi="Minion Pro" w:cs="Times New Roman"/>
          <w:color w:val="000000"/>
          <w:sz w:val="24"/>
          <w:szCs w:val="24"/>
          <w:lang w:eastAsia="hr-HR"/>
        </w:rPr>
      </w:pPr>
      <w:r w:rsidRPr="006E416F">
        <w:rPr>
          <w:rFonts w:ascii="Minion Pro" w:eastAsia="Times New Roman" w:hAnsi="Minion Pro" w:cs="Times New Roman"/>
          <w:color w:val="000000"/>
          <w:sz w:val="24"/>
          <w:szCs w:val="24"/>
          <w:lang w:eastAsia="hr-HR"/>
        </w:rPr>
        <w:t>Članak 34.</w:t>
      </w:r>
    </w:p>
    <w:p w:rsidR="006E416F" w:rsidRPr="006E416F" w:rsidRDefault="006E416F" w:rsidP="006E416F">
      <w:pPr>
        <w:shd w:val="clear" w:color="auto" w:fill="FFFFFF"/>
        <w:spacing w:after="225" w:line="240" w:lineRule="auto"/>
        <w:jc w:val="both"/>
        <w:textAlignment w:val="baseline"/>
        <w:rPr>
          <w:rFonts w:ascii="Minion Pro" w:eastAsia="Times New Roman" w:hAnsi="Minion Pro" w:cs="Times New Roman"/>
          <w:color w:val="000000"/>
          <w:sz w:val="24"/>
          <w:szCs w:val="24"/>
          <w:lang w:eastAsia="hr-HR"/>
        </w:rPr>
      </w:pPr>
      <w:r w:rsidRPr="006E416F">
        <w:rPr>
          <w:rFonts w:ascii="Minion Pro" w:eastAsia="Times New Roman" w:hAnsi="Minion Pro" w:cs="Times New Roman"/>
          <w:color w:val="000000"/>
          <w:sz w:val="24"/>
          <w:szCs w:val="24"/>
          <w:lang w:eastAsia="hr-HR"/>
        </w:rPr>
        <w:t>Mjesta postavljanja, visina i položaj turističke i ostale signalizacije obavijesti moraju biti takvi da:</w:t>
      </w:r>
    </w:p>
    <w:p w:rsidR="006E416F" w:rsidRPr="006E416F" w:rsidRDefault="006E416F" w:rsidP="006E416F">
      <w:pPr>
        <w:shd w:val="clear" w:color="auto" w:fill="FFFFFF"/>
        <w:spacing w:after="225" w:line="240" w:lineRule="auto"/>
        <w:jc w:val="both"/>
        <w:textAlignment w:val="baseline"/>
        <w:rPr>
          <w:rFonts w:ascii="Minion Pro" w:eastAsia="Times New Roman" w:hAnsi="Minion Pro" w:cs="Times New Roman"/>
          <w:color w:val="000000"/>
          <w:sz w:val="24"/>
          <w:szCs w:val="24"/>
          <w:lang w:eastAsia="hr-HR"/>
        </w:rPr>
      </w:pPr>
      <w:r w:rsidRPr="006E416F">
        <w:rPr>
          <w:rFonts w:ascii="Minion Pro" w:eastAsia="Times New Roman" w:hAnsi="Minion Pro" w:cs="Times New Roman"/>
          <w:color w:val="000000"/>
          <w:sz w:val="24"/>
          <w:szCs w:val="24"/>
          <w:lang w:eastAsia="hr-HR"/>
        </w:rPr>
        <w:t>1. ne zaklanjaju postavljene prometne znakove,</w:t>
      </w:r>
    </w:p>
    <w:p w:rsidR="006E416F" w:rsidRPr="006E416F" w:rsidRDefault="006E416F" w:rsidP="006E416F">
      <w:pPr>
        <w:shd w:val="clear" w:color="auto" w:fill="FFFFFF"/>
        <w:spacing w:after="225" w:line="240" w:lineRule="auto"/>
        <w:jc w:val="both"/>
        <w:textAlignment w:val="baseline"/>
        <w:rPr>
          <w:rFonts w:ascii="Minion Pro" w:eastAsia="Times New Roman" w:hAnsi="Minion Pro" w:cs="Times New Roman"/>
          <w:color w:val="000000"/>
          <w:sz w:val="24"/>
          <w:szCs w:val="24"/>
          <w:lang w:eastAsia="hr-HR"/>
        </w:rPr>
      </w:pPr>
      <w:r w:rsidRPr="006E416F">
        <w:rPr>
          <w:rFonts w:ascii="Minion Pro" w:eastAsia="Times New Roman" w:hAnsi="Minion Pro" w:cs="Times New Roman"/>
          <w:color w:val="000000"/>
          <w:sz w:val="24"/>
          <w:szCs w:val="24"/>
          <w:lang w:eastAsia="hr-HR"/>
        </w:rPr>
        <w:t>2. ne odvraćaju pozornost vozača od postavljenih prometnih znakova,</w:t>
      </w:r>
    </w:p>
    <w:p w:rsidR="006E416F" w:rsidRPr="006E416F" w:rsidRDefault="006E416F" w:rsidP="006E416F">
      <w:pPr>
        <w:shd w:val="clear" w:color="auto" w:fill="FFFFFF"/>
        <w:spacing w:after="225" w:line="240" w:lineRule="auto"/>
        <w:jc w:val="both"/>
        <w:textAlignment w:val="baseline"/>
        <w:rPr>
          <w:rFonts w:ascii="Minion Pro" w:eastAsia="Times New Roman" w:hAnsi="Minion Pro" w:cs="Times New Roman"/>
          <w:color w:val="000000"/>
          <w:sz w:val="24"/>
          <w:szCs w:val="24"/>
          <w:lang w:eastAsia="hr-HR"/>
        </w:rPr>
      </w:pPr>
      <w:r w:rsidRPr="006E416F">
        <w:rPr>
          <w:rFonts w:ascii="Minion Pro" w:eastAsia="Times New Roman" w:hAnsi="Minion Pro" w:cs="Times New Roman"/>
          <w:color w:val="000000"/>
          <w:sz w:val="24"/>
          <w:szCs w:val="24"/>
          <w:lang w:eastAsia="hr-HR"/>
        </w:rPr>
        <w:t>3. ne ugrožavaju kretanje sudionika u prometu.</w:t>
      </w:r>
    </w:p>
    <w:p w:rsidR="006E416F" w:rsidRPr="006E416F" w:rsidRDefault="006E416F" w:rsidP="006E416F">
      <w:pPr>
        <w:shd w:val="clear" w:color="auto" w:fill="FFFFFF"/>
        <w:spacing w:after="225" w:line="240" w:lineRule="auto"/>
        <w:jc w:val="center"/>
        <w:textAlignment w:val="baseline"/>
        <w:rPr>
          <w:rFonts w:ascii="Minion Pro" w:eastAsia="Times New Roman" w:hAnsi="Minion Pro" w:cs="Times New Roman"/>
          <w:color w:val="000000"/>
          <w:sz w:val="24"/>
          <w:szCs w:val="24"/>
          <w:lang w:eastAsia="hr-HR"/>
        </w:rPr>
      </w:pPr>
      <w:r w:rsidRPr="006E416F">
        <w:rPr>
          <w:rFonts w:ascii="Minion Pro" w:eastAsia="Times New Roman" w:hAnsi="Minion Pro" w:cs="Times New Roman"/>
          <w:color w:val="000000"/>
          <w:sz w:val="24"/>
          <w:szCs w:val="24"/>
          <w:lang w:eastAsia="hr-HR"/>
        </w:rPr>
        <w:lastRenderedPageBreak/>
        <w:t>Članak 35.</w:t>
      </w:r>
    </w:p>
    <w:p w:rsidR="006E416F" w:rsidRPr="006E416F" w:rsidRDefault="006E416F" w:rsidP="006E416F">
      <w:pPr>
        <w:shd w:val="clear" w:color="auto" w:fill="FFFFFF"/>
        <w:spacing w:after="225" w:line="240" w:lineRule="auto"/>
        <w:jc w:val="both"/>
        <w:textAlignment w:val="baseline"/>
        <w:rPr>
          <w:rFonts w:ascii="Minion Pro" w:eastAsia="Times New Roman" w:hAnsi="Minion Pro" w:cs="Times New Roman"/>
          <w:color w:val="000000"/>
          <w:sz w:val="24"/>
          <w:szCs w:val="24"/>
          <w:lang w:eastAsia="hr-HR"/>
        </w:rPr>
      </w:pPr>
      <w:r w:rsidRPr="006E416F">
        <w:rPr>
          <w:rFonts w:ascii="Minion Pro" w:eastAsia="Times New Roman" w:hAnsi="Minion Pro" w:cs="Times New Roman"/>
          <w:color w:val="000000"/>
          <w:sz w:val="24"/>
          <w:szCs w:val="24"/>
          <w:lang w:eastAsia="hr-HR"/>
        </w:rPr>
        <w:t>(1) Znakovi obavijesti turističke i ostale signalizacije postavljaju se u blizini turističke znamenitosti na koju se odnose, na zadnjem raskrižju javne ceste s pristupnom cestom koja vodi do naznačenog odredišta.</w:t>
      </w:r>
    </w:p>
    <w:p w:rsidR="006E416F" w:rsidRPr="006E416F" w:rsidRDefault="006E416F" w:rsidP="006E416F">
      <w:pPr>
        <w:shd w:val="clear" w:color="auto" w:fill="FFFFFF"/>
        <w:spacing w:after="225" w:line="240" w:lineRule="auto"/>
        <w:jc w:val="both"/>
        <w:textAlignment w:val="baseline"/>
        <w:rPr>
          <w:rFonts w:ascii="Minion Pro" w:eastAsia="Times New Roman" w:hAnsi="Minion Pro" w:cs="Times New Roman"/>
          <w:color w:val="000000"/>
          <w:sz w:val="24"/>
          <w:szCs w:val="24"/>
          <w:lang w:eastAsia="hr-HR"/>
        </w:rPr>
      </w:pPr>
      <w:r w:rsidRPr="006E416F">
        <w:rPr>
          <w:rFonts w:ascii="Minion Pro" w:eastAsia="Times New Roman" w:hAnsi="Minion Pro" w:cs="Times New Roman"/>
          <w:color w:val="000000"/>
          <w:sz w:val="24"/>
          <w:szCs w:val="24"/>
          <w:lang w:eastAsia="hr-HR"/>
        </w:rPr>
        <w:t>(2) Za kulturne, prirodne, povijesne i turističke znamenitosti od osobitog značaja, znakovi se mogu postavljati od najbližeg važnog raskrižja na autocesti, državnoj ili županijskoj cesti.</w:t>
      </w:r>
    </w:p>
    <w:p w:rsidR="006E416F" w:rsidRPr="006E416F" w:rsidRDefault="006E416F" w:rsidP="006E416F">
      <w:pPr>
        <w:shd w:val="clear" w:color="auto" w:fill="FFFFFF"/>
        <w:spacing w:after="225" w:line="240" w:lineRule="auto"/>
        <w:jc w:val="both"/>
        <w:textAlignment w:val="baseline"/>
        <w:rPr>
          <w:rFonts w:ascii="Minion Pro" w:eastAsia="Times New Roman" w:hAnsi="Minion Pro" w:cs="Times New Roman"/>
          <w:color w:val="000000"/>
          <w:sz w:val="24"/>
          <w:szCs w:val="24"/>
          <w:lang w:eastAsia="hr-HR"/>
        </w:rPr>
      </w:pPr>
      <w:r w:rsidRPr="006E416F">
        <w:rPr>
          <w:rFonts w:ascii="Minion Pro" w:eastAsia="Times New Roman" w:hAnsi="Minion Pro" w:cs="Times New Roman"/>
          <w:color w:val="000000"/>
          <w:sz w:val="24"/>
          <w:szCs w:val="24"/>
          <w:lang w:eastAsia="hr-HR"/>
        </w:rPr>
        <w:t>(3) »Znak turističko-tematska cesta« (14) postavlja se na početku turističko-tematske ceste (obalna, panoramska, planinska, vinska, cesta sira i slično).</w:t>
      </w:r>
    </w:p>
    <w:p w:rsidR="006E416F" w:rsidRPr="006E416F" w:rsidRDefault="006E416F" w:rsidP="006E416F">
      <w:pPr>
        <w:shd w:val="clear" w:color="auto" w:fill="FFFFFF"/>
        <w:spacing w:after="225" w:line="240" w:lineRule="auto"/>
        <w:jc w:val="center"/>
        <w:textAlignment w:val="baseline"/>
        <w:rPr>
          <w:rFonts w:ascii="Minion Pro" w:eastAsia="Times New Roman" w:hAnsi="Minion Pro" w:cs="Times New Roman"/>
          <w:color w:val="000000"/>
          <w:sz w:val="24"/>
          <w:szCs w:val="24"/>
          <w:lang w:eastAsia="hr-HR"/>
        </w:rPr>
      </w:pPr>
      <w:r w:rsidRPr="006E416F">
        <w:rPr>
          <w:rFonts w:ascii="Minion Pro" w:eastAsia="Times New Roman" w:hAnsi="Minion Pro" w:cs="Times New Roman"/>
          <w:color w:val="000000"/>
          <w:sz w:val="24"/>
          <w:szCs w:val="24"/>
          <w:lang w:eastAsia="hr-HR"/>
        </w:rPr>
        <w:t>Članak 36.</w:t>
      </w:r>
    </w:p>
    <w:p w:rsidR="006E416F" w:rsidRPr="006E416F" w:rsidRDefault="006E416F" w:rsidP="006E416F">
      <w:pPr>
        <w:shd w:val="clear" w:color="auto" w:fill="FFFFFF"/>
        <w:spacing w:after="225" w:line="240" w:lineRule="auto"/>
        <w:jc w:val="both"/>
        <w:textAlignment w:val="baseline"/>
        <w:rPr>
          <w:rFonts w:ascii="Minion Pro" w:eastAsia="Times New Roman" w:hAnsi="Minion Pro" w:cs="Times New Roman"/>
          <w:color w:val="000000"/>
          <w:sz w:val="24"/>
          <w:szCs w:val="24"/>
          <w:lang w:eastAsia="hr-HR"/>
        </w:rPr>
      </w:pPr>
      <w:r w:rsidRPr="006E416F">
        <w:rPr>
          <w:rFonts w:ascii="Minion Pro" w:eastAsia="Times New Roman" w:hAnsi="Minion Pro" w:cs="Times New Roman"/>
          <w:color w:val="000000"/>
          <w:sz w:val="24"/>
          <w:szCs w:val="24"/>
          <w:lang w:eastAsia="hr-HR"/>
        </w:rPr>
        <w:t>(1) Ispred raskrižja od kojeg se odvaja cesta koja vodi prema turističkoj znamenitosti postavlja se, u pravilu, samo jedna obavijesna ploča.</w:t>
      </w:r>
    </w:p>
    <w:p w:rsidR="006E416F" w:rsidRPr="006E416F" w:rsidRDefault="006E416F" w:rsidP="006E416F">
      <w:pPr>
        <w:shd w:val="clear" w:color="auto" w:fill="FFFFFF"/>
        <w:spacing w:after="225" w:line="240" w:lineRule="auto"/>
        <w:jc w:val="both"/>
        <w:textAlignment w:val="baseline"/>
        <w:rPr>
          <w:rFonts w:ascii="Minion Pro" w:eastAsia="Times New Roman" w:hAnsi="Minion Pro" w:cs="Times New Roman"/>
          <w:color w:val="000000"/>
          <w:sz w:val="24"/>
          <w:szCs w:val="24"/>
          <w:lang w:eastAsia="hr-HR"/>
        </w:rPr>
      </w:pPr>
      <w:r w:rsidRPr="006E416F">
        <w:rPr>
          <w:rFonts w:ascii="Minion Pro" w:eastAsia="Times New Roman" w:hAnsi="Minion Pro" w:cs="Times New Roman"/>
          <w:color w:val="000000"/>
          <w:sz w:val="24"/>
          <w:szCs w:val="24"/>
          <w:lang w:eastAsia="hr-HR"/>
        </w:rPr>
        <w:t>(2) Obavijesna ploča za slučaj iz stavka 1. ovog članka postavlja se:</w:t>
      </w:r>
    </w:p>
    <w:p w:rsidR="006E416F" w:rsidRPr="006E416F" w:rsidRDefault="006E416F" w:rsidP="006E416F">
      <w:pPr>
        <w:shd w:val="clear" w:color="auto" w:fill="FFFFFF"/>
        <w:spacing w:after="225" w:line="240" w:lineRule="auto"/>
        <w:jc w:val="both"/>
        <w:textAlignment w:val="baseline"/>
        <w:rPr>
          <w:rFonts w:ascii="Minion Pro" w:eastAsia="Times New Roman" w:hAnsi="Minion Pro" w:cs="Times New Roman"/>
          <w:color w:val="000000"/>
          <w:sz w:val="24"/>
          <w:szCs w:val="24"/>
          <w:lang w:eastAsia="hr-HR"/>
        </w:rPr>
      </w:pPr>
      <w:r w:rsidRPr="006E416F">
        <w:rPr>
          <w:rFonts w:ascii="Minion Pro" w:eastAsia="Times New Roman" w:hAnsi="Minion Pro" w:cs="Times New Roman"/>
          <w:color w:val="000000"/>
          <w:sz w:val="24"/>
          <w:szCs w:val="24"/>
          <w:lang w:eastAsia="hr-HR"/>
        </w:rPr>
        <w:t xml:space="preserve">1. na autocestama 250 m do 1500 m prije prvog </w:t>
      </w:r>
      <w:proofErr w:type="spellStart"/>
      <w:r w:rsidRPr="006E416F">
        <w:rPr>
          <w:rFonts w:ascii="Minion Pro" w:eastAsia="Times New Roman" w:hAnsi="Minion Pro" w:cs="Times New Roman"/>
          <w:color w:val="000000"/>
          <w:sz w:val="24"/>
          <w:szCs w:val="24"/>
          <w:lang w:eastAsia="hr-HR"/>
        </w:rPr>
        <w:t>najavnog</w:t>
      </w:r>
      <w:proofErr w:type="spellEnd"/>
      <w:r w:rsidRPr="006E416F">
        <w:rPr>
          <w:rFonts w:ascii="Minion Pro" w:eastAsia="Times New Roman" w:hAnsi="Minion Pro" w:cs="Times New Roman"/>
          <w:color w:val="000000"/>
          <w:sz w:val="24"/>
          <w:szCs w:val="24"/>
          <w:lang w:eastAsia="hr-HR"/>
        </w:rPr>
        <w:t xml:space="preserve"> znaka koji se odnosi na čvorište,</w:t>
      </w:r>
    </w:p>
    <w:p w:rsidR="006E416F" w:rsidRPr="006E416F" w:rsidRDefault="006E416F" w:rsidP="006E416F">
      <w:pPr>
        <w:shd w:val="clear" w:color="auto" w:fill="FFFFFF"/>
        <w:spacing w:after="225" w:line="240" w:lineRule="auto"/>
        <w:jc w:val="both"/>
        <w:textAlignment w:val="baseline"/>
        <w:rPr>
          <w:rFonts w:ascii="Minion Pro" w:eastAsia="Times New Roman" w:hAnsi="Minion Pro" w:cs="Times New Roman"/>
          <w:color w:val="000000"/>
          <w:sz w:val="24"/>
          <w:szCs w:val="24"/>
          <w:lang w:eastAsia="hr-HR"/>
        </w:rPr>
      </w:pPr>
      <w:r w:rsidRPr="006E416F">
        <w:rPr>
          <w:rFonts w:ascii="Minion Pro" w:eastAsia="Times New Roman" w:hAnsi="Minion Pro" w:cs="Times New Roman"/>
          <w:color w:val="000000"/>
          <w:sz w:val="24"/>
          <w:szCs w:val="24"/>
          <w:lang w:eastAsia="hr-HR"/>
        </w:rPr>
        <w:t>2. na državnim cestama izvan naselja, u pravilu, na udaljenosti najmanje 250 m od prvog prometnog znaka koji obavještava o smjeru vožnje u raskrižju,</w:t>
      </w:r>
    </w:p>
    <w:p w:rsidR="006E416F" w:rsidRPr="006E416F" w:rsidRDefault="006E416F" w:rsidP="006E416F">
      <w:pPr>
        <w:shd w:val="clear" w:color="auto" w:fill="FFFFFF"/>
        <w:spacing w:after="225" w:line="240" w:lineRule="auto"/>
        <w:jc w:val="both"/>
        <w:textAlignment w:val="baseline"/>
        <w:rPr>
          <w:rFonts w:ascii="Minion Pro" w:eastAsia="Times New Roman" w:hAnsi="Minion Pro" w:cs="Times New Roman"/>
          <w:color w:val="000000"/>
          <w:sz w:val="24"/>
          <w:szCs w:val="24"/>
          <w:lang w:eastAsia="hr-HR"/>
        </w:rPr>
      </w:pPr>
      <w:r w:rsidRPr="006E416F">
        <w:rPr>
          <w:rFonts w:ascii="Minion Pro" w:eastAsia="Times New Roman" w:hAnsi="Minion Pro" w:cs="Times New Roman"/>
          <w:color w:val="000000"/>
          <w:sz w:val="24"/>
          <w:szCs w:val="24"/>
          <w:lang w:eastAsia="hr-HR"/>
        </w:rPr>
        <w:t>3. na drugim cestama izvan naselja, u pravilu, na udaljenosti najmanje 150 m ispred prvog prometnog znaka, koji obavještava o smjeru vožnje u raskrižju, na cestama unutar naselja, u pravilu na udaljenosti najmanje 100 m ispred raskrižja,</w:t>
      </w:r>
    </w:p>
    <w:p w:rsidR="006E416F" w:rsidRPr="006E416F" w:rsidRDefault="006E416F" w:rsidP="006E416F">
      <w:pPr>
        <w:shd w:val="clear" w:color="auto" w:fill="FFFFFF"/>
        <w:spacing w:after="225" w:line="240" w:lineRule="auto"/>
        <w:jc w:val="both"/>
        <w:textAlignment w:val="baseline"/>
        <w:rPr>
          <w:rFonts w:ascii="Minion Pro" w:eastAsia="Times New Roman" w:hAnsi="Minion Pro" w:cs="Times New Roman"/>
          <w:color w:val="000000"/>
          <w:sz w:val="24"/>
          <w:szCs w:val="24"/>
          <w:lang w:eastAsia="hr-HR"/>
        </w:rPr>
      </w:pPr>
      <w:r w:rsidRPr="006E416F">
        <w:rPr>
          <w:rFonts w:ascii="Minion Pro" w:eastAsia="Times New Roman" w:hAnsi="Minion Pro" w:cs="Times New Roman"/>
          <w:color w:val="000000"/>
          <w:sz w:val="24"/>
          <w:szCs w:val="24"/>
          <w:lang w:eastAsia="hr-HR"/>
        </w:rPr>
        <w:t>4. Turistička znamenitost na koju se odnosi obavijesna ploča, u pravilu, udaljena je do 30 km od mjesta odvajanja ceste koja do nje vodi.</w:t>
      </w:r>
    </w:p>
    <w:p w:rsidR="006E416F" w:rsidRPr="006E416F" w:rsidRDefault="006E416F" w:rsidP="006E416F">
      <w:pPr>
        <w:shd w:val="clear" w:color="auto" w:fill="FFFFFF"/>
        <w:spacing w:after="225" w:line="240" w:lineRule="auto"/>
        <w:jc w:val="both"/>
        <w:textAlignment w:val="baseline"/>
        <w:rPr>
          <w:rFonts w:ascii="Minion Pro" w:eastAsia="Times New Roman" w:hAnsi="Minion Pro" w:cs="Times New Roman"/>
          <w:color w:val="000000"/>
          <w:sz w:val="24"/>
          <w:szCs w:val="24"/>
          <w:lang w:eastAsia="hr-HR"/>
        </w:rPr>
      </w:pPr>
      <w:r w:rsidRPr="006E416F">
        <w:rPr>
          <w:rFonts w:ascii="Minion Pro" w:eastAsia="Times New Roman" w:hAnsi="Minion Pro" w:cs="Times New Roman"/>
          <w:color w:val="000000"/>
          <w:sz w:val="24"/>
          <w:szCs w:val="24"/>
          <w:lang w:eastAsia="hr-HR"/>
        </w:rPr>
        <w:t>5. Ako je za isto čvorište prostorno vezano više znamenitosti istog ranga, na Turističkoj obavijesnoj ploči mogu biti naznačene sve znamenitosti, vodeći brigu o uočljivosti sadržaja na znaku.</w:t>
      </w:r>
    </w:p>
    <w:p w:rsidR="006E416F" w:rsidRPr="006E416F" w:rsidRDefault="006E416F" w:rsidP="006E416F">
      <w:pPr>
        <w:shd w:val="clear" w:color="auto" w:fill="FFFFFF"/>
        <w:spacing w:after="225" w:line="240" w:lineRule="auto"/>
        <w:jc w:val="center"/>
        <w:textAlignment w:val="baseline"/>
        <w:rPr>
          <w:rFonts w:ascii="Minion Pro" w:eastAsia="Times New Roman" w:hAnsi="Minion Pro" w:cs="Times New Roman"/>
          <w:color w:val="000000"/>
          <w:sz w:val="24"/>
          <w:szCs w:val="24"/>
          <w:lang w:eastAsia="hr-HR"/>
        </w:rPr>
      </w:pPr>
      <w:r w:rsidRPr="006E416F">
        <w:rPr>
          <w:rFonts w:ascii="Minion Pro" w:eastAsia="Times New Roman" w:hAnsi="Minion Pro" w:cs="Times New Roman"/>
          <w:color w:val="000000"/>
          <w:sz w:val="24"/>
          <w:szCs w:val="24"/>
          <w:lang w:eastAsia="hr-HR"/>
        </w:rPr>
        <w:t>Članak 37.</w:t>
      </w:r>
    </w:p>
    <w:p w:rsidR="006E416F" w:rsidRPr="006E416F" w:rsidRDefault="006E416F" w:rsidP="006E416F">
      <w:pPr>
        <w:shd w:val="clear" w:color="auto" w:fill="FFFFFF"/>
        <w:spacing w:after="225" w:line="240" w:lineRule="auto"/>
        <w:jc w:val="both"/>
        <w:textAlignment w:val="baseline"/>
        <w:rPr>
          <w:rFonts w:ascii="Minion Pro" w:eastAsia="Times New Roman" w:hAnsi="Minion Pro" w:cs="Times New Roman"/>
          <w:color w:val="000000"/>
          <w:sz w:val="24"/>
          <w:szCs w:val="24"/>
          <w:lang w:eastAsia="hr-HR"/>
        </w:rPr>
      </w:pPr>
      <w:proofErr w:type="spellStart"/>
      <w:r w:rsidRPr="006E416F">
        <w:rPr>
          <w:rFonts w:ascii="Minion Pro" w:eastAsia="Times New Roman" w:hAnsi="Minion Pro" w:cs="Times New Roman"/>
          <w:color w:val="000000"/>
          <w:sz w:val="24"/>
          <w:szCs w:val="24"/>
          <w:lang w:eastAsia="hr-HR"/>
        </w:rPr>
        <w:t>Putokazni</w:t>
      </w:r>
      <w:proofErr w:type="spellEnd"/>
      <w:r w:rsidRPr="006E416F">
        <w:rPr>
          <w:rFonts w:ascii="Minion Pro" w:eastAsia="Times New Roman" w:hAnsi="Minion Pro" w:cs="Times New Roman"/>
          <w:color w:val="000000"/>
          <w:sz w:val="24"/>
          <w:szCs w:val="24"/>
          <w:lang w:eastAsia="hr-HR"/>
        </w:rPr>
        <w:t xml:space="preserve"> znak (20), (21), (22) i (23) se, u pravilu, postavlja na cesti gdje upozorava na turistički važnu znamenitost kada je promet prema odredištu pojačan ili je cestovna veza koja vodi do odredišta s glavne ceste teško uočljiva.</w:t>
      </w:r>
    </w:p>
    <w:p w:rsidR="006E416F" w:rsidRPr="006E416F" w:rsidRDefault="006E416F" w:rsidP="006E416F">
      <w:pPr>
        <w:shd w:val="clear" w:color="auto" w:fill="FFFFFF"/>
        <w:spacing w:after="225" w:line="240" w:lineRule="auto"/>
        <w:jc w:val="center"/>
        <w:textAlignment w:val="baseline"/>
        <w:rPr>
          <w:rFonts w:ascii="Minion Pro" w:eastAsia="Times New Roman" w:hAnsi="Minion Pro" w:cs="Times New Roman"/>
          <w:color w:val="000000"/>
          <w:sz w:val="24"/>
          <w:szCs w:val="24"/>
          <w:lang w:eastAsia="hr-HR"/>
        </w:rPr>
      </w:pPr>
      <w:r w:rsidRPr="006E416F">
        <w:rPr>
          <w:rFonts w:ascii="Minion Pro" w:eastAsia="Times New Roman" w:hAnsi="Minion Pro" w:cs="Times New Roman"/>
          <w:color w:val="000000"/>
          <w:sz w:val="24"/>
          <w:szCs w:val="24"/>
          <w:lang w:eastAsia="hr-HR"/>
        </w:rPr>
        <w:t>Članak 38.</w:t>
      </w:r>
    </w:p>
    <w:p w:rsidR="006E416F" w:rsidRPr="006E416F" w:rsidRDefault="006E416F" w:rsidP="006E416F">
      <w:pPr>
        <w:shd w:val="clear" w:color="auto" w:fill="FFFFFF"/>
        <w:spacing w:after="225" w:line="240" w:lineRule="auto"/>
        <w:jc w:val="both"/>
        <w:textAlignment w:val="baseline"/>
        <w:rPr>
          <w:rFonts w:ascii="Minion Pro" w:eastAsia="Times New Roman" w:hAnsi="Minion Pro" w:cs="Times New Roman"/>
          <w:color w:val="000000"/>
          <w:sz w:val="24"/>
          <w:szCs w:val="24"/>
          <w:lang w:eastAsia="hr-HR"/>
        </w:rPr>
      </w:pPr>
      <w:r w:rsidRPr="006E416F">
        <w:rPr>
          <w:rFonts w:ascii="Minion Pro" w:eastAsia="Times New Roman" w:hAnsi="Minion Pro" w:cs="Times New Roman"/>
          <w:color w:val="000000"/>
          <w:sz w:val="24"/>
          <w:szCs w:val="24"/>
          <w:lang w:eastAsia="hr-HR"/>
        </w:rPr>
        <w:t>Znakovi za usmjeravanje prema kulturnim (20), povijesnim (21), prirodnim znamenitostima i objektima (22), turističkim objektima u naselju (23) te javnom objektu ili prostoru u naselju (24) smiju se postavljati unutar područja naselja, u pravilu na udaljenosti najmanje 30 m ispred prvog prometnog znaka obavijesti koji obavještava o smjeru vožnje u naselju.</w:t>
      </w:r>
    </w:p>
    <w:p w:rsidR="006E416F" w:rsidRPr="006E416F" w:rsidRDefault="006E416F" w:rsidP="006E416F">
      <w:pPr>
        <w:shd w:val="clear" w:color="auto" w:fill="FFFFFF"/>
        <w:spacing w:after="225" w:line="240" w:lineRule="auto"/>
        <w:jc w:val="center"/>
        <w:textAlignment w:val="baseline"/>
        <w:rPr>
          <w:rFonts w:ascii="Minion Pro" w:eastAsia="Times New Roman" w:hAnsi="Minion Pro" w:cs="Times New Roman"/>
          <w:color w:val="000000"/>
          <w:sz w:val="24"/>
          <w:szCs w:val="24"/>
          <w:lang w:eastAsia="hr-HR"/>
        </w:rPr>
      </w:pPr>
      <w:r w:rsidRPr="006E416F">
        <w:rPr>
          <w:rFonts w:ascii="Minion Pro" w:eastAsia="Times New Roman" w:hAnsi="Minion Pro" w:cs="Times New Roman"/>
          <w:color w:val="000000"/>
          <w:sz w:val="24"/>
          <w:szCs w:val="24"/>
          <w:lang w:eastAsia="hr-HR"/>
        </w:rPr>
        <w:t>Članak 39.</w:t>
      </w:r>
    </w:p>
    <w:p w:rsidR="006E416F" w:rsidRPr="006E416F" w:rsidRDefault="006E416F" w:rsidP="006E416F">
      <w:pPr>
        <w:shd w:val="clear" w:color="auto" w:fill="FFFFFF"/>
        <w:spacing w:after="225" w:line="240" w:lineRule="auto"/>
        <w:jc w:val="both"/>
        <w:textAlignment w:val="baseline"/>
        <w:rPr>
          <w:rFonts w:ascii="Minion Pro" w:eastAsia="Times New Roman" w:hAnsi="Minion Pro" w:cs="Times New Roman"/>
          <w:color w:val="000000"/>
          <w:sz w:val="24"/>
          <w:szCs w:val="24"/>
          <w:lang w:eastAsia="hr-HR"/>
        </w:rPr>
      </w:pPr>
      <w:r w:rsidRPr="006E416F">
        <w:rPr>
          <w:rFonts w:ascii="Minion Pro" w:eastAsia="Times New Roman" w:hAnsi="Minion Pro" w:cs="Times New Roman"/>
          <w:color w:val="000000"/>
          <w:sz w:val="24"/>
          <w:szCs w:val="24"/>
          <w:lang w:eastAsia="hr-HR"/>
        </w:rPr>
        <w:t xml:space="preserve">Na gospodarske objekte i ustanove (zabavni park, etno-eko selo, umjetnički obrti i slično) smije se upozoriti </w:t>
      </w:r>
      <w:proofErr w:type="spellStart"/>
      <w:r w:rsidRPr="006E416F">
        <w:rPr>
          <w:rFonts w:ascii="Minion Pro" w:eastAsia="Times New Roman" w:hAnsi="Minion Pro" w:cs="Times New Roman"/>
          <w:color w:val="000000"/>
          <w:sz w:val="24"/>
          <w:szCs w:val="24"/>
          <w:lang w:eastAsia="hr-HR"/>
        </w:rPr>
        <w:t>putokaznim</w:t>
      </w:r>
      <w:proofErr w:type="spellEnd"/>
      <w:r w:rsidRPr="006E416F">
        <w:rPr>
          <w:rFonts w:ascii="Minion Pro" w:eastAsia="Times New Roman" w:hAnsi="Minion Pro" w:cs="Times New Roman"/>
          <w:color w:val="000000"/>
          <w:sz w:val="24"/>
          <w:szCs w:val="24"/>
          <w:lang w:eastAsia="hr-HR"/>
        </w:rPr>
        <w:t xml:space="preserve"> znakom (24) samo onda kada sadržaj ima i kulturno značenje te je pretežno prilagođen potrebama turizma i privlači veći broj turista.</w:t>
      </w:r>
    </w:p>
    <w:p w:rsidR="006E416F" w:rsidRPr="006E416F" w:rsidRDefault="006E416F" w:rsidP="006E416F">
      <w:pPr>
        <w:shd w:val="clear" w:color="auto" w:fill="FFFFFF"/>
        <w:spacing w:after="225" w:line="240" w:lineRule="auto"/>
        <w:jc w:val="center"/>
        <w:textAlignment w:val="baseline"/>
        <w:rPr>
          <w:rFonts w:ascii="Minion Pro" w:eastAsia="Times New Roman" w:hAnsi="Minion Pro" w:cs="Times New Roman"/>
          <w:color w:val="000000"/>
          <w:sz w:val="24"/>
          <w:szCs w:val="24"/>
          <w:lang w:eastAsia="hr-HR"/>
        </w:rPr>
      </w:pPr>
      <w:r w:rsidRPr="006E416F">
        <w:rPr>
          <w:rFonts w:ascii="Minion Pro" w:eastAsia="Times New Roman" w:hAnsi="Minion Pro" w:cs="Times New Roman"/>
          <w:color w:val="000000"/>
          <w:sz w:val="24"/>
          <w:szCs w:val="24"/>
          <w:lang w:eastAsia="hr-HR"/>
        </w:rPr>
        <w:lastRenderedPageBreak/>
        <w:t>Članak 40.</w:t>
      </w:r>
    </w:p>
    <w:p w:rsidR="006E416F" w:rsidRPr="006E416F" w:rsidRDefault="006E416F" w:rsidP="006E416F">
      <w:pPr>
        <w:shd w:val="clear" w:color="auto" w:fill="FFFFFF"/>
        <w:spacing w:after="225" w:line="240" w:lineRule="auto"/>
        <w:jc w:val="both"/>
        <w:textAlignment w:val="baseline"/>
        <w:rPr>
          <w:rFonts w:ascii="Minion Pro" w:eastAsia="Times New Roman" w:hAnsi="Minion Pro" w:cs="Times New Roman"/>
          <w:color w:val="000000"/>
          <w:sz w:val="24"/>
          <w:szCs w:val="24"/>
          <w:lang w:eastAsia="hr-HR"/>
        </w:rPr>
      </w:pPr>
      <w:r w:rsidRPr="006E416F">
        <w:rPr>
          <w:rFonts w:ascii="Minion Pro" w:eastAsia="Times New Roman" w:hAnsi="Minion Pro" w:cs="Times New Roman"/>
          <w:color w:val="000000"/>
          <w:sz w:val="24"/>
          <w:szCs w:val="24"/>
          <w:lang w:eastAsia="hr-HR"/>
        </w:rPr>
        <w:t>Putokazi za smještajne objekte (40) postavljaju se na mjestima gdje postoje poteškoće u izboru pravca kretanja prema istim.</w:t>
      </w:r>
    </w:p>
    <w:p w:rsidR="006E416F" w:rsidRPr="006E416F" w:rsidRDefault="006E416F" w:rsidP="006E416F">
      <w:pPr>
        <w:shd w:val="clear" w:color="auto" w:fill="FFFFFF"/>
        <w:spacing w:after="225" w:line="240" w:lineRule="auto"/>
        <w:jc w:val="center"/>
        <w:textAlignment w:val="baseline"/>
        <w:rPr>
          <w:rFonts w:ascii="Minion Pro" w:eastAsia="Times New Roman" w:hAnsi="Minion Pro" w:cs="Times New Roman"/>
          <w:color w:val="000000"/>
          <w:sz w:val="24"/>
          <w:szCs w:val="24"/>
          <w:lang w:eastAsia="hr-HR"/>
        </w:rPr>
      </w:pPr>
      <w:r w:rsidRPr="006E416F">
        <w:rPr>
          <w:rFonts w:ascii="Minion Pro" w:eastAsia="Times New Roman" w:hAnsi="Minion Pro" w:cs="Times New Roman"/>
          <w:color w:val="000000"/>
          <w:sz w:val="24"/>
          <w:szCs w:val="24"/>
          <w:lang w:eastAsia="hr-HR"/>
        </w:rPr>
        <w:t>Članak 41.</w:t>
      </w:r>
    </w:p>
    <w:p w:rsidR="006E416F" w:rsidRPr="006E416F" w:rsidRDefault="006E416F" w:rsidP="006E416F">
      <w:pPr>
        <w:shd w:val="clear" w:color="auto" w:fill="FFFFFF"/>
        <w:spacing w:after="225" w:line="240" w:lineRule="auto"/>
        <w:jc w:val="both"/>
        <w:textAlignment w:val="baseline"/>
        <w:rPr>
          <w:rFonts w:ascii="Minion Pro" w:eastAsia="Times New Roman" w:hAnsi="Minion Pro" w:cs="Times New Roman"/>
          <w:color w:val="000000"/>
          <w:sz w:val="24"/>
          <w:szCs w:val="24"/>
          <w:lang w:eastAsia="hr-HR"/>
        </w:rPr>
      </w:pPr>
      <w:r w:rsidRPr="006E416F">
        <w:rPr>
          <w:rFonts w:ascii="Minion Pro" w:eastAsia="Times New Roman" w:hAnsi="Minion Pro" w:cs="Times New Roman"/>
          <w:color w:val="000000"/>
          <w:sz w:val="24"/>
          <w:szCs w:val="24"/>
          <w:lang w:eastAsia="hr-HR"/>
        </w:rPr>
        <w:t>Znakovi za pružanje turističkih i drugih informacija (50 i 51) postavljaju se na površinama koje nisu namijenjene prometu, a pri tome ne smiju ometati kretanje pješaka.</w:t>
      </w:r>
    </w:p>
    <w:p w:rsidR="006E416F" w:rsidRPr="006E416F" w:rsidRDefault="006E416F" w:rsidP="006E416F">
      <w:pPr>
        <w:shd w:val="clear" w:color="auto" w:fill="FFFFFF"/>
        <w:spacing w:after="225" w:line="240" w:lineRule="auto"/>
        <w:jc w:val="center"/>
        <w:textAlignment w:val="baseline"/>
        <w:rPr>
          <w:rFonts w:ascii="Minion Pro" w:eastAsia="Times New Roman" w:hAnsi="Minion Pro" w:cs="Times New Roman"/>
          <w:i/>
          <w:iCs/>
          <w:color w:val="000000"/>
          <w:sz w:val="26"/>
          <w:szCs w:val="26"/>
          <w:lang w:eastAsia="hr-HR"/>
        </w:rPr>
      </w:pPr>
      <w:r w:rsidRPr="006E416F">
        <w:rPr>
          <w:rFonts w:ascii="Minion Pro" w:eastAsia="Times New Roman" w:hAnsi="Minion Pro" w:cs="Times New Roman"/>
          <w:i/>
          <w:iCs/>
          <w:color w:val="000000"/>
          <w:sz w:val="26"/>
          <w:szCs w:val="26"/>
          <w:lang w:eastAsia="hr-HR"/>
        </w:rPr>
        <w:t>2. Postavljanje turističke i ostale signalizacije</w:t>
      </w:r>
    </w:p>
    <w:p w:rsidR="006E416F" w:rsidRPr="006E416F" w:rsidRDefault="006E416F" w:rsidP="006E416F">
      <w:pPr>
        <w:shd w:val="clear" w:color="auto" w:fill="FFFFFF"/>
        <w:spacing w:after="225" w:line="240" w:lineRule="auto"/>
        <w:jc w:val="center"/>
        <w:textAlignment w:val="baseline"/>
        <w:rPr>
          <w:rFonts w:ascii="Minion Pro" w:eastAsia="Times New Roman" w:hAnsi="Minion Pro" w:cs="Times New Roman"/>
          <w:color w:val="000000"/>
          <w:sz w:val="24"/>
          <w:szCs w:val="24"/>
          <w:lang w:eastAsia="hr-HR"/>
        </w:rPr>
      </w:pPr>
      <w:r w:rsidRPr="006E416F">
        <w:rPr>
          <w:rFonts w:ascii="Minion Pro" w:eastAsia="Times New Roman" w:hAnsi="Minion Pro" w:cs="Times New Roman"/>
          <w:color w:val="000000"/>
          <w:sz w:val="24"/>
          <w:szCs w:val="24"/>
          <w:lang w:eastAsia="hr-HR"/>
        </w:rPr>
        <w:t>Članak 42.</w:t>
      </w:r>
    </w:p>
    <w:p w:rsidR="006E416F" w:rsidRPr="006E416F" w:rsidRDefault="006E416F" w:rsidP="006E416F">
      <w:pPr>
        <w:shd w:val="clear" w:color="auto" w:fill="FFFFFF"/>
        <w:spacing w:after="225" w:line="240" w:lineRule="auto"/>
        <w:jc w:val="both"/>
        <w:textAlignment w:val="baseline"/>
        <w:rPr>
          <w:rFonts w:ascii="Minion Pro" w:eastAsia="Times New Roman" w:hAnsi="Minion Pro" w:cs="Times New Roman"/>
          <w:color w:val="000000"/>
          <w:sz w:val="24"/>
          <w:szCs w:val="24"/>
          <w:lang w:eastAsia="hr-HR"/>
        </w:rPr>
      </w:pPr>
      <w:r w:rsidRPr="006E416F">
        <w:rPr>
          <w:rFonts w:ascii="Minion Pro" w:eastAsia="Times New Roman" w:hAnsi="Minion Pro" w:cs="Times New Roman"/>
          <w:color w:val="000000"/>
          <w:sz w:val="24"/>
          <w:szCs w:val="24"/>
          <w:lang w:eastAsia="hr-HR"/>
        </w:rPr>
        <w:t>(1) Na autocesti se mogu postavljati samo znakovi obavijesti koji se odnose na:</w:t>
      </w:r>
    </w:p>
    <w:p w:rsidR="006E416F" w:rsidRPr="006E416F" w:rsidRDefault="006E416F" w:rsidP="006E416F">
      <w:pPr>
        <w:shd w:val="clear" w:color="auto" w:fill="FFFFFF"/>
        <w:spacing w:after="225" w:line="240" w:lineRule="auto"/>
        <w:jc w:val="both"/>
        <w:textAlignment w:val="baseline"/>
        <w:rPr>
          <w:rFonts w:ascii="Minion Pro" w:eastAsia="Times New Roman" w:hAnsi="Minion Pro" w:cs="Times New Roman"/>
          <w:color w:val="000000"/>
          <w:sz w:val="24"/>
          <w:szCs w:val="24"/>
          <w:lang w:eastAsia="hr-HR"/>
        </w:rPr>
      </w:pPr>
      <w:r w:rsidRPr="006E416F">
        <w:rPr>
          <w:rFonts w:ascii="Minion Pro" w:eastAsia="Times New Roman" w:hAnsi="Minion Pro" w:cs="Times New Roman"/>
          <w:color w:val="000000"/>
          <w:sz w:val="24"/>
          <w:szCs w:val="24"/>
          <w:lang w:eastAsia="hr-HR"/>
        </w:rPr>
        <w:t>– znamenitosti iz popisa svjetske kulturne, povijesne i prirodne baštine (UNESCO),</w:t>
      </w:r>
    </w:p>
    <w:p w:rsidR="006E416F" w:rsidRPr="006E416F" w:rsidRDefault="006E416F" w:rsidP="006E416F">
      <w:pPr>
        <w:shd w:val="clear" w:color="auto" w:fill="FFFFFF"/>
        <w:spacing w:after="225" w:line="240" w:lineRule="auto"/>
        <w:jc w:val="both"/>
        <w:textAlignment w:val="baseline"/>
        <w:rPr>
          <w:rFonts w:ascii="Minion Pro" w:eastAsia="Times New Roman" w:hAnsi="Minion Pro" w:cs="Times New Roman"/>
          <w:color w:val="000000"/>
          <w:sz w:val="24"/>
          <w:szCs w:val="24"/>
          <w:lang w:eastAsia="hr-HR"/>
        </w:rPr>
      </w:pPr>
      <w:r w:rsidRPr="006E416F">
        <w:rPr>
          <w:rFonts w:ascii="Minion Pro" w:eastAsia="Times New Roman" w:hAnsi="Minion Pro" w:cs="Times New Roman"/>
          <w:color w:val="000000"/>
          <w:sz w:val="24"/>
          <w:szCs w:val="24"/>
          <w:lang w:eastAsia="hr-HR"/>
        </w:rPr>
        <w:t>– znamenitosti kulturne i povijesne baštine najvišeg međunarodnog i nacionalnog ranga,</w:t>
      </w:r>
    </w:p>
    <w:p w:rsidR="006E416F" w:rsidRPr="006E416F" w:rsidRDefault="006E416F" w:rsidP="006E416F">
      <w:pPr>
        <w:shd w:val="clear" w:color="auto" w:fill="FFFFFF"/>
        <w:spacing w:after="225" w:line="240" w:lineRule="auto"/>
        <w:jc w:val="both"/>
        <w:textAlignment w:val="baseline"/>
        <w:rPr>
          <w:rFonts w:ascii="Minion Pro" w:eastAsia="Times New Roman" w:hAnsi="Minion Pro" w:cs="Times New Roman"/>
          <w:color w:val="000000"/>
          <w:sz w:val="24"/>
          <w:szCs w:val="24"/>
          <w:lang w:eastAsia="hr-HR"/>
        </w:rPr>
      </w:pPr>
      <w:r w:rsidRPr="006E416F">
        <w:rPr>
          <w:rFonts w:ascii="Minion Pro" w:eastAsia="Times New Roman" w:hAnsi="Minion Pro" w:cs="Times New Roman"/>
          <w:color w:val="000000"/>
          <w:sz w:val="24"/>
          <w:szCs w:val="24"/>
          <w:lang w:eastAsia="hr-HR"/>
        </w:rPr>
        <w:t>– prirodna baština najvišeg međunarodnog i nacionalnog ranga (nacionalni parkovi, parkovi prirode),</w:t>
      </w:r>
    </w:p>
    <w:p w:rsidR="006E416F" w:rsidRPr="006E416F" w:rsidRDefault="006E416F" w:rsidP="006E416F">
      <w:pPr>
        <w:shd w:val="clear" w:color="auto" w:fill="FFFFFF"/>
        <w:spacing w:after="225" w:line="240" w:lineRule="auto"/>
        <w:jc w:val="both"/>
        <w:textAlignment w:val="baseline"/>
        <w:rPr>
          <w:rFonts w:ascii="Minion Pro" w:eastAsia="Times New Roman" w:hAnsi="Minion Pro" w:cs="Times New Roman"/>
          <w:color w:val="000000"/>
          <w:sz w:val="24"/>
          <w:szCs w:val="24"/>
          <w:lang w:eastAsia="hr-HR"/>
        </w:rPr>
      </w:pPr>
      <w:r w:rsidRPr="006E416F">
        <w:rPr>
          <w:rFonts w:ascii="Minion Pro" w:eastAsia="Times New Roman" w:hAnsi="Minion Pro" w:cs="Times New Roman"/>
          <w:color w:val="000000"/>
          <w:sz w:val="24"/>
          <w:szCs w:val="24"/>
          <w:lang w:eastAsia="hr-HR"/>
        </w:rPr>
        <w:t>– nacionalna svetišta,</w:t>
      </w:r>
    </w:p>
    <w:p w:rsidR="006E416F" w:rsidRPr="006E416F" w:rsidRDefault="006E416F" w:rsidP="006E416F">
      <w:pPr>
        <w:shd w:val="clear" w:color="auto" w:fill="FFFFFF"/>
        <w:spacing w:after="225" w:line="240" w:lineRule="auto"/>
        <w:jc w:val="both"/>
        <w:textAlignment w:val="baseline"/>
        <w:rPr>
          <w:rFonts w:ascii="Minion Pro" w:eastAsia="Times New Roman" w:hAnsi="Minion Pro" w:cs="Times New Roman"/>
          <w:color w:val="000000"/>
          <w:sz w:val="24"/>
          <w:szCs w:val="24"/>
          <w:lang w:eastAsia="hr-HR"/>
        </w:rPr>
      </w:pPr>
      <w:r w:rsidRPr="006E416F">
        <w:rPr>
          <w:rFonts w:ascii="Minion Pro" w:eastAsia="Times New Roman" w:hAnsi="Minion Pro" w:cs="Times New Roman"/>
          <w:color w:val="000000"/>
          <w:sz w:val="24"/>
          <w:szCs w:val="24"/>
          <w:lang w:eastAsia="hr-HR"/>
        </w:rPr>
        <w:t>– toplice i termalna lječilišta,</w:t>
      </w:r>
    </w:p>
    <w:p w:rsidR="006E416F" w:rsidRPr="006E416F" w:rsidRDefault="006E416F" w:rsidP="006E416F">
      <w:pPr>
        <w:shd w:val="clear" w:color="auto" w:fill="FFFFFF"/>
        <w:spacing w:after="225" w:line="240" w:lineRule="auto"/>
        <w:jc w:val="both"/>
        <w:textAlignment w:val="baseline"/>
        <w:rPr>
          <w:rFonts w:ascii="Minion Pro" w:eastAsia="Times New Roman" w:hAnsi="Minion Pro" w:cs="Times New Roman"/>
          <w:color w:val="000000"/>
          <w:sz w:val="24"/>
          <w:szCs w:val="24"/>
          <w:lang w:eastAsia="hr-HR"/>
        </w:rPr>
      </w:pPr>
      <w:r w:rsidRPr="006E416F">
        <w:rPr>
          <w:rFonts w:ascii="Minion Pro" w:eastAsia="Times New Roman" w:hAnsi="Minion Pro" w:cs="Times New Roman"/>
          <w:color w:val="000000"/>
          <w:sz w:val="24"/>
          <w:szCs w:val="24"/>
          <w:lang w:eastAsia="hr-HR"/>
        </w:rPr>
        <w:t>– olimpijski sportski centri.</w:t>
      </w:r>
    </w:p>
    <w:p w:rsidR="006E416F" w:rsidRPr="006E416F" w:rsidRDefault="006E416F" w:rsidP="006E416F">
      <w:pPr>
        <w:shd w:val="clear" w:color="auto" w:fill="FFFFFF"/>
        <w:spacing w:after="225" w:line="240" w:lineRule="auto"/>
        <w:jc w:val="both"/>
        <w:textAlignment w:val="baseline"/>
        <w:rPr>
          <w:rFonts w:ascii="Minion Pro" w:eastAsia="Times New Roman" w:hAnsi="Minion Pro" w:cs="Times New Roman"/>
          <w:color w:val="000000"/>
          <w:sz w:val="24"/>
          <w:szCs w:val="24"/>
          <w:lang w:eastAsia="hr-HR"/>
        </w:rPr>
      </w:pPr>
      <w:r w:rsidRPr="006E416F">
        <w:rPr>
          <w:rFonts w:ascii="Minion Pro" w:eastAsia="Times New Roman" w:hAnsi="Minion Pro" w:cs="Times New Roman"/>
          <w:color w:val="000000"/>
          <w:sz w:val="24"/>
          <w:szCs w:val="24"/>
          <w:lang w:eastAsia="hr-HR"/>
        </w:rPr>
        <w:t>(2) Znakovi obavijesti iz prethodnog stavka postavljaju se na autocesti kada je znamenitost na koju znak upućuje vidljiva s autoceste, u blizini autoceste ili do koje izravno vodi cesta koja se od autoceste odvaja na sljedećem čvorištu.</w:t>
      </w:r>
    </w:p>
    <w:p w:rsidR="006E416F" w:rsidRPr="006E416F" w:rsidRDefault="006E416F" w:rsidP="006E416F">
      <w:pPr>
        <w:shd w:val="clear" w:color="auto" w:fill="FFFFFF"/>
        <w:spacing w:after="225" w:line="240" w:lineRule="auto"/>
        <w:jc w:val="both"/>
        <w:textAlignment w:val="baseline"/>
        <w:rPr>
          <w:rFonts w:ascii="Minion Pro" w:eastAsia="Times New Roman" w:hAnsi="Minion Pro" w:cs="Times New Roman"/>
          <w:color w:val="000000"/>
          <w:sz w:val="24"/>
          <w:szCs w:val="24"/>
          <w:lang w:eastAsia="hr-HR"/>
        </w:rPr>
      </w:pPr>
      <w:r w:rsidRPr="006E416F">
        <w:rPr>
          <w:rFonts w:ascii="Minion Pro" w:eastAsia="Times New Roman" w:hAnsi="Minion Pro" w:cs="Times New Roman"/>
          <w:color w:val="000000"/>
          <w:sz w:val="24"/>
          <w:szCs w:val="24"/>
          <w:lang w:eastAsia="hr-HR"/>
        </w:rPr>
        <w:t>(3) Za postavu turističkih znakova obavijesti na autocestama turističke znamenitosti, osim ispunjavanja uvjeta iz članaka 11. i 36. i stavka 1. ovog članka, potrebno je u prometnom elaboratu predočiti dokaze za najmanje 5.000 posjetitelja godišnje.</w:t>
      </w:r>
    </w:p>
    <w:p w:rsidR="006E416F" w:rsidRPr="006E416F" w:rsidRDefault="006E416F" w:rsidP="006E416F">
      <w:pPr>
        <w:shd w:val="clear" w:color="auto" w:fill="FFFFFF"/>
        <w:spacing w:after="225" w:line="240" w:lineRule="auto"/>
        <w:jc w:val="center"/>
        <w:textAlignment w:val="baseline"/>
        <w:rPr>
          <w:rFonts w:ascii="Minion Pro" w:eastAsia="Times New Roman" w:hAnsi="Minion Pro" w:cs="Times New Roman"/>
          <w:color w:val="000000"/>
          <w:sz w:val="24"/>
          <w:szCs w:val="24"/>
          <w:lang w:eastAsia="hr-HR"/>
        </w:rPr>
      </w:pPr>
      <w:r w:rsidRPr="006E416F">
        <w:rPr>
          <w:rFonts w:ascii="Minion Pro" w:eastAsia="Times New Roman" w:hAnsi="Minion Pro" w:cs="Times New Roman"/>
          <w:color w:val="000000"/>
          <w:sz w:val="24"/>
          <w:szCs w:val="24"/>
          <w:lang w:eastAsia="hr-HR"/>
        </w:rPr>
        <w:t>Članak 43.</w:t>
      </w:r>
    </w:p>
    <w:p w:rsidR="006E416F" w:rsidRPr="006E416F" w:rsidRDefault="006E416F" w:rsidP="006E416F">
      <w:pPr>
        <w:shd w:val="clear" w:color="auto" w:fill="FFFFFF"/>
        <w:spacing w:after="225" w:line="240" w:lineRule="auto"/>
        <w:jc w:val="both"/>
        <w:textAlignment w:val="baseline"/>
        <w:rPr>
          <w:rFonts w:ascii="Minion Pro" w:eastAsia="Times New Roman" w:hAnsi="Minion Pro" w:cs="Times New Roman"/>
          <w:color w:val="000000"/>
          <w:sz w:val="24"/>
          <w:szCs w:val="24"/>
          <w:lang w:eastAsia="hr-HR"/>
        </w:rPr>
      </w:pPr>
      <w:r w:rsidRPr="006E416F">
        <w:rPr>
          <w:rFonts w:ascii="Minion Pro" w:eastAsia="Times New Roman" w:hAnsi="Minion Pro" w:cs="Times New Roman"/>
          <w:color w:val="000000"/>
          <w:sz w:val="24"/>
          <w:szCs w:val="24"/>
          <w:lang w:eastAsia="hr-HR"/>
        </w:rPr>
        <w:t>Na autocestama se mogu postavljati i znakovi pozdrava za autocestu.</w:t>
      </w:r>
    </w:p>
    <w:p w:rsidR="006E416F" w:rsidRPr="006E416F" w:rsidRDefault="006E416F" w:rsidP="006E416F">
      <w:pPr>
        <w:shd w:val="clear" w:color="auto" w:fill="FFFFFF"/>
        <w:spacing w:after="225" w:line="240" w:lineRule="auto"/>
        <w:jc w:val="center"/>
        <w:textAlignment w:val="baseline"/>
        <w:rPr>
          <w:rFonts w:ascii="Minion Pro" w:eastAsia="Times New Roman" w:hAnsi="Minion Pro" w:cs="Times New Roman"/>
          <w:color w:val="000000"/>
          <w:sz w:val="24"/>
          <w:szCs w:val="24"/>
          <w:lang w:eastAsia="hr-HR"/>
        </w:rPr>
      </w:pPr>
      <w:r w:rsidRPr="006E416F">
        <w:rPr>
          <w:rFonts w:ascii="Minion Pro" w:eastAsia="Times New Roman" w:hAnsi="Minion Pro" w:cs="Times New Roman"/>
          <w:color w:val="000000"/>
          <w:sz w:val="24"/>
          <w:szCs w:val="24"/>
          <w:lang w:eastAsia="hr-HR"/>
        </w:rPr>
        <w:t>Članak 44.</w:t>
      </w:r>
    </w:p>
    <w:p w:rsidR="006E416F" w:rsidRPr="006E416F" w:rsidRDefault="006E416F" w:rsidP="006E416F">
      <w:pPr>
        <w:shd w:val="clear" w:color="auto" w:fill="FFFFFF"/>
        <w:spacing w:after="225" w:line="240" w:lineRule="auto"/>
        <w:jc w:val="both"/>
        <w:textAlignment w:val="baseline"/>
        <w:rPr>
          <w:rFonts w:ascii="Minion Pro" w:eastAsia="Times New Roman" w:hAnsi="Minion Pro" w:cs="Times New Roman"/>
          <w:color w:val="000000"/>
          <w:sz w:val="24"/>
          <w:szCs w:val="24"/>
          <w:lang w:eastAsia="hr-HR"/>
        </w:rPr>
      </w:pPr>
      <w:r w:rsidRPr="006E416F">
        <w:rPr>
          <w:rFonts w:ascii="Minion Pro" w:eastAsia="Times New Roman" w:hAnsi="Minion Pro" w:cs="Times New Roman"/>
          <w:color w:val="000000"/>
          <w:sz w:val="24"/>
          <w:szCs w:val="24"/>
          <w:lang w:eastAsia="hr-HR"/>
        </w:rPr>
        <w:t>(1) Međusobna udaljenost dvaju turističkih znakova obavijesti na autocesti iznosi minimalno 500 m.</w:t>
      </w:r>
    </w:p>
    <w:p w:rsidR="006E416F" w:rsidRPr="006E416F" w:rsidRDefault="006E416F" w:rsidP="006E416F">
      <w:pPr>
        <w:shd w:val="clear" w:color="auto" w:fill="FFFFFF"/>
        <w:spacing w:after="225" w:line="240" w:lineRule="auto"/>
        <w:jc w:val="both"/>
        <w:textAlignment w:val="baseline"/>
        <w:rPr>
          <w:rFonts w:ascii="Minion Pro" w:eastAsia="Times New Roman" w:hAnsi="Minion Pro" w:cs="Times New Roman"/>
          <w:color w:val="000000"/>
          <w:sz w:val="24"/>
          <w:szCs w:val="24"/>
          <w:lang w:eastAsia="hr-HR"/>
        </w:rPr>
      </w:pPr>
      <w:r w:rsidRPr="006E416F">
        <w:rPr>
          <w:rFonts w:ascii="Minion Pro" w:eastAsia="Times New Roman" w:hAnsi="Minion Pro" w:cs="Times New Roman"/>
          <w:color w:val="000000"/>
          <w:sz w:val="24"/>
          <w:szCs w:val="24"/>
          <w:lang w:eastAsia="hr-HR"/>
        </w:rPr>
        <w:t>(2) U slučajevima kada se prema više turističkih znamenitosti izlazi na istom čvoru autoceste, svi se sadržaji, u pravilu, ispisuju na istom znaku.</w:t>
      </w:r>
    </w:p>
    <w:p w:rsidR="006E416F" w:rsidRPr="006E416F" w:rsidRDefault="006E416F" w:rsidP="006E416F">
      <w:pPr>
        <w:shd w:val="clear" w:color="auto" w:fill="FFFFFF"/>
        <w:spacing w:after="225" w:line="240" w:lineRule="auto"/>
        <w:jc w:val="center"/>
        <w:textAlignment w:val="baseline"/>
        <w:rPr>
          <w:rFonts w:ascii="Minion Pro" w:eastAsia="Times New Roman" w:hAnsi="Minion Pro" w:cs="Times New Roman"/>
          <w:color w:val="000000"/>
          <w:sz w:val="28"/>
          <w:szCs w:val="28"/>
          <w:lang w:eastAsia="hr-HR"/>
        </w:rPr>
      </w:pPr>
      <w:r w:rsidRPr="006E416F">
        <w:rPr>
          <w:rFonts w:ascii="Minion Pro" w:eastAsia="Times New Roman" w:hAnsi="Minion Pro" w:cs="Times New Roman"/>
          <w:color w:val="000000"/>
          <w:sz w:val="28"/>
          <w:szCs w:val="28"/>
          <w:lang w:eastAsia="hr-HR"/>
        </w:rPr>
        <w:t>VII. PRIJELAZNE I ZAVRŠNE ODREDBE</w:t>
      </w:r>
    </w:p>
    <w:p w:rsidR="006E416F" w:rsidRPr="006E416F" w:rsidRDefault="006E416F" w:rsidP="006E416F">
      <w:pPr>
        <w:shd w:val="clear" w:color="auto" w:fill="FFFFFF"/>
        <w:spacing w:after="225" w:line="240" w:lineRule="auto"/>
        <w:jc w:val="center"/>
        <w:textAlignment w:val="baseline"/>
        <w:rPr>
          <w:rFonts w:ascii="Minion Pro" w:eastAsia="Times New Roman" w:hAnsi="Minion Pro" w:cs="Times New Roman"/>
          <w:color w:val="000000"/>
          <w:sz w:val="24"/>
          <w:szCs w:val="24"/>
          <w:lang w:eastAsia="hr-HR"/>
        </w:rPr>
      </w:pPr>
      <w:r w:rsidRPr="006E416F">
        <w:rPr>
          <w:rFonts w:ascii="Minion Pro" w:eastAsia="Times New Roman" w:hAnsi="Minion Pro" w:cs="Times New Roman"/>
          <w:color w:val="000000"/>
          <w:sz w:val="24"/>
          <w:szCs w:val="24"/>
          <w:lang w:eastAsia="hr-HR"/>
        </w:rPr>
        <w:t>Članak 45.</w:t>
      </w:r>
    </w:p>
    <w:p w:rsidR="006E416F" w:rsidRPr="006E416F" w:rsidRDefault="006E416F" w:rsidP="006E416F">
      <w:pPr>
        <w:shd w:val="clear" w:color="auto" w:fill="FFFFFF"/>
        <w:spacing w:after="225" w:line="240" w:lineRule="auto"/>
        <w:jc w:val="both"/>
        <w:textAlignment w:val="baseline"/>
        <w:rPr>
          <w:rFonts w:ascii="Minion Pro" w:eastAsia="Times New Roman" w:hAnsi="Minion Pro" w:cs="Times New Roman"/>
          <w:color w:val="000000"/>
          <w:sz w:val="24"/>
          <w:szCs w:val="24"/>
          <w:lang w:eastAsia="hr-HR"/>
        </w:rPr>
      </w:pPr>
      <w:r w:rsidRPr="006E416F">
        <w:rPr>
          <w:rFonts w:ascii="Minion Pro" w:eastAsia="Times New Roman" w:hAnsi="Minion Pro" w:cs="Times New Roman"/>
          <w:color w:val="000000"/>
          <w:sz w:val="24"/>
          <w:szCs w:val="24"/>
          <w:lang w:eastAsia="hr-HR"/>
        </w:rPr>
        <w:lastRenderedPageBreak/>
        <w:t>(1) Turistička i ostala signalizacija na cestama koja nije u skladu s ovim Pravilnikom, a zatekne se na cestama na dan stupanja na snagu ovog Pravilnika, mora se uskladiti odnosno ukloniti do 31. prosinca 2018. godine.</w:t>
      </w:r>
    </w:p>
    <w:p w:rsidR="006E416F" w:rsidRPr="006E416F" w:rsidRDefault="006E416F" w:rsidP="006E416F">
      <w:pPr>
        <w:shd w:val="clear" w:color="auto" w:fill="FFFFFF"/>
        <w:spacing w:after="225" w:line="240" w:lineRule="auto"/>
        <w:jc w:val="both"/>
        <w:textAlignment w:val="baseline"/>
        <w:rPr>
          <w:rFonts w:ascii="Minion Pro" w:eastAsia="Times New Roman" w:hAnsi="Minion Pro" w:cs="Times New Roman"/>
          <w:color w:val="000000"/>
          <w:sz w:val="24"/>
          <w:szCs w:val="24"/>
          <w:lang w:eastAsia="hr-HR"/>
        </w:rPr>
      </w:pPr>
      <w:r w:rsidRPr="006E416F">
        <w:rPr>
          <w:rFonts w:ascii="Minion Pro" w:eastAsia="Times New Roman" w:hAnsi="Minion Pro" w:cs="Times New Roman"/>
          <w:color w:val="000000"/>
          <w:sz w:val="24"/>
          <w:szCs w:val="24"/>
          <w:lang w:eastAsia="hr-HR"/>
        </w:rPr>
        <w:t>(2) Iznimno od stavka 1. ovog članka turistička i ostala signalizacija čije značenje nije promijenjeno će se zamijeniti kada prestane zadovoljavati uvjete propisane člankom 6. ovog Pravilnika.</w:t>
      </w:r>
    </w:p>
    <w:p w:rsidR="006E416F" w:rsidRPr="006E416F" w:rsidRDefault="006E416F" w:rsidP="006E416F">
      <w:pPr>
        <w:shd w:val="clear" w:color="auto" w:fill="FFFFFF"/>
        <w:spacing w:after="225" w:line="240" w:lineRule="auto"/>
        <w:jc w:val="both"/>
        <w:textAlignment w:val="baseline"/>
        <w:rPr>
          <w:rFonts w:ascii="Minion Pro" w:eastAsia="Times New Roman" w:hAnsi="Minion Pro" w:cs="Times New Roman"/>
          <w:color w:val="000000"/>
          <w:sz w:val="24"/>
          <w:szCs w:val="24"/>
          <w:lang w:eastAsia="hr-HR"/>
        </w:rPr>
      </w:pPr>
      <w:r w:rsidRPr="006E416F">
        <w:rPr>
          <w:rFonts w:ascii="Minion Pro" w:eastAsia="Times New Roman" w:hAnsi="Minion Pro" w:cs="Times New Roman"/>
          <w:color w:val="000000"/>
          <w:sz w:val="24"/>
          <w:szCs w:val="24"/>
          <w:lang w:eastAsia="hr-HR"/>
        </w:rPr>
        <w:t>(3) Turistička i ostala signalizacija koja nije predviđena ovim Pravilnikom, a zatekne se na cestama na dan njegova donošenja, mora se ukloniti u roku od 6 mjeseci od dana stupanja na snagu ovog Pravilnika.</w:t>
      </w:r>
    </w:p>
    <w:p w:rsidR="006E416F" w:rsidRPr="006E416F" w:rsidRDefault="006E416F" w:rsidP="006E416F">
      <w:pPr>
        <w:shd w:val="clear" w:color="auto" w:fill="FFFFFF"/>
        <w:spacing w:after="225" w:line="240" w:lineRule="auto"/>
        <w:jc w:val="center"/>
        <w:textAlignment w:val="baseline"/>
        <w:rPr>
          <w:rFonts w:ascii="Minion Pro" w:eastAsia="Times New Roman" w:hAnsi="Minion Pro" w:cs="Times New Roman"/>
          <w:color w:val="000000"/>
          <w:sz w:val="24"/>
          <w:szCs w:val="24"/>
          <w:lang w:eastAsia="hr-HR"/>
        </w:rPr>
      </w:pPr>
      <w:r w:rsidRPr="006E416F">
        <w:rPr>
          <w:rFonts w:ascii="Minion Pro" w:eastAsia="Times New Roman" w:hAnsi="Minion Pro" w:cs="Times New Roman"/>
          <w:color w:val="000000"/>
          <w:sz w:val="24"/>
          <w:szCs w:val="24"/>
          <w:lang w:eastAsia="hr-HR"/>
        </w:rPr>
        <w:t>Članak 46.</w:t>
      </w:r>
    </w:p>
    <w:p w:rsidR="006E416F" w:rsidRPr="006E416F" w:rsidRDefault="006E416F" w:rsidP="006E416F">
      <w:pPr>
        <w:shd w:val="clear" w:color="auto" w:fill="FFFFFF"/>
        <w:spacing w:after="225" w:line="240" w:lineRule="auto"/>
        <w:jc w:val="both"/>
        <w:textAlignment w:val="baseline"/>
        <w:rPr>
          <w:rFonts w:ascii="Minion Pro" w:eastAsia="Times New Roman" w:hAnsi="Minion Pro" w:cs="Times New Roman"/>
          <w:color w:val="000000"/>
          <w:sz w:val="24"/>
          <w:szCs w:val="24"/>
          <w:lang w:eastAsia="hr-HR"/>
        </w:rPr>
      </w:pPr>
      <w:r w:rsidRPr="006E416F">
        <w:rPr>
          <w:rFonts w:ascii="Minion Pro" w:eastAsia="Times New Roman" w:hAnsi="Minion Pro" w:cs="Times New Roman"/>
          <w:color w:val="000000"/>
          <w:sz w:val="24"/>
          <w:szCs w:val="24"/>
          <w:lang w:eastAsia="hr-HR"/>
        </w:rPr>
        <w:t>Stupanjem na snagu ovog Pravilnika prestaju važiti odredbe Pravilnika o turističkoj i ostaloj signalizaciji na cestama (»Narodne novine«, broj 87/02).</w:t>
      </w:r>
    </w:p>
    <w:p w:rsidR="006E416F" w:rsidRPr="006E416F" w:rsidRDefault="006E416F" w:rsidP="006E416F">
      <w:pPr>
        <w:shd w:val="clear" w:color="auto" w:fill="FFFFFF"/>
        <w:spacing w:after="225" w:line="240" w:lineRule="auto"/>
        <w:jc w:val="center"/>
        <w:textAlignment w:val="baseline"/>
        <w:rPr>
          <w:rFonts w:ascii="Minion Pro" w:eastAsia="Times New Roman" w:hAnsi="Minion Pro" w:cs="Times New Roman"/>
          <w:color w:val="000000"/>
          <w:sz w:val="24"/>
          <w:szCs w:val="24"/>
          <w:lang w:eastAsia="hr-HR"/>
        </w:rPr>
      </w:pPr>
      <w:r w:rsidRPr="006E416F">
        <w:rPr>
          <w:rFonts w:ascii="Minion Pro" w:eastAsia="Times New Roman" w:hAnsi="Minion Pro" w:cs="Times New Roman"/>
          <w:color w:val="000000"/>
          <w:sz w:val="24"/>
          <w:szCs w:val="24"/>
          <w:lang w:eastAsia="hr-HR"/>
        </w:rPr>
        <w:t>Članak 47.</w:t>
      </w:r>
    </w:p>
    <w:p w:rsidR="006E416F" w:rsidRPr="006E416F" w:rsidRDefault="006E416F" w:rsidP="006E416F">
      <w:pPr>
        <w:shd w:val="clear" w:color="auto" w:fill="FFFFFF"/>
        <w:spacing w:after="225" w:line="240" w:lineRule="auto"/>
        <w:jc w:val="both"/>
        <w:textAlignment w:val="baseline"/>
        <w:rPr>
          <w:rFonts w:ascii="Minion Pro" w:eastAsia="Times New Roman" w:hAnsi="Minion Pro" w:cs="Times New Roman"/>
          <w:color w:val="000000"/>
          <w:sz w:val="24"/>
          <w:szCs w:val="24"/>
          <w:lang w:eastAsia="hr-HR"/>
        </w:rPr>
      </w:pPr>
      <w:r w:rsidRPr="006E416F">
        <w:rPr>
          <w:rFonts w:ascii="Minion Pro" w:eastAsia="Times New Roman" w:hAnsi="Minion Pro" w:cs="Times New Roman"/>
          <w:color w:val="000000"/>
          <w:sz w:val="24"/>
          <w:szCs w:val="24"/>
          <w:lang w:eastAsia="hr-HR"/>
        </w:rPr>
        <w:t>Ovaj Pravilnik stupa na snagu osmoga dana od dana objave u »Narodnim novinama«.</w:t>
      </w:r>
    </w:p>
    <w:p w:rsidR="006E416F" w:rsidRPr="006E416F" w:rsidRDefault="006E416F" w:rsidP="006E416F">
      <w:pPr>
        <w:shd w:val="clear" w:color="auto" w:fill="FFFFFF"/>
        <w:spacing w:after="225" w:line="240" w:lineRule="auto"/>
        <w:jc w:val="both"/>
        <w:textAlignment w:val="baseline"/>
        <w:rPr>
          <w:rFonts w:ascii="Minion Pro" w:eastAsia="Times New Roman" w:hAnsi="Minion Pro" w:cs="Times New Roman"/>
          <w:color w:val="000000"/>
          <w:sz w:val="24"/>
          <w:szCs w:val="24"/>
          <w:lang w:eastAsia="hr-HR"/>
        </w:rPr>
      </w:pPr>
      <w:r w:rsidRPr="006E416F">
        <w:rPr>
          <w:rFonts w:ascii="Minion Pro" w:eastAsia="Times New Roman" w:hAnsi="Minion Pro" w:cs="Times New Roman"/>
          <w:color w:val="000000"/>
          <w:sz w:val="24"/>
          <w:szCs w:val="24"/>
          <w:lang w:eastAsia="hr-HR"/>
        </w:rPr>
        <w:t>Klasa: 011-01/16-02/09</w:t>
      </w:r>
      <w:r w:rsidRPr="006E416F">
        <w:rPr>
          <w:rFonts w:ascii="Minion Pro" w:eastAsia="Times New Roman" w:hAnsi="Minion Pro" w:cs="Times New Roman"/>
          <w:color w:val="000000"/>
          <w:sz w:val="24"/>
          <w:szCs w:val="24"/>
          <w:lang w:eastAsia="hr-HR"/>
        </w:rPr>
        <w:br/>
      </w:r>
      <w:proofErr w:type="spellStart"/>
      <w:r w:rsidRPr="006E416F">
        <w:rPr>
          <w:rFonts w:ascii="Minion Pro" w:eastAsia="Times New Roman" w:hAnsi="Minion Pro" w:cs="Times New Roman"/>
          <w:color w:val="000000"/>
          <w:sz w:val="24"/>
          <w:szCs w:val="24"/>
          <w:lang w:eastAsia="hr-HR"/>
        </w:rPr>
        <w:t>Urbroj</w:t>
      </w:r>
      <w:proofErr w:type="spellEnd"/>
      <w:r w:rsidRPr="006E416F">
        <w:rPr>
          <w:rFonts w:ascii="Minion Pro" w:eastAsia="Times New Roman" w:hAnsi="Minion Pro" w:cs="Times New Roman"/>
          <w:color w:val="000000"/>
          <w:sz w:val="24"/>
          <w:szCs w:val="24"/>
          <w:lang w:eastAsia="hr-HR"/>
        </w:rPr>
        <w:t>: 530-05-3-16-19</w:t>
      </w:r>
      <w:r w:rsidRPr="006E416F">
        <w:rPr>
          <w:rFonts w:ascii="Minion Pro" w:eastAsia="Times New Roman" w:hAnsi="Minion Pro" w:cs="Times New Roman"/>
          <w:color w:val="000000"/>
          <w:sz w:val="24"/>
          <w:szCs w:val="24"/>
          <w:lang w:eastAsia="hr-HR"/>
        </w:rPr>
        <w:br/>
        <w:t>Zagreb, 1. srpnja 2016.</w:t>
      </w:r>
    </w:p>
    <w:p w:rsidR="006E416F" w:rsidRPr="006E416F" w:rsidRDefault="006E416F" w:rsidP="006E416F">
      <w:pPr>
        <w:shd w:val="clear" w:color="auto" w:fill="FFFFFF"/>
        <w:spacing w:after="0" w:line="240" w:lineRule="auto"/>
        <w:ind w:left="6336"/>
        <w:jc w:val="center"/>
        <w:textAlignment w:val="baseline"/>
        <w:rPr>
          <w:rFonts w:ascii="Minion Pro" w:eastAsia="Times New Roman" w:hAnsi="Minion Pro" w:cs="Times New Roman"/>
          <w:color w:val="000000"/>
          <w:sz w:val="24"/>
          <w:szCs w:val="24"/>
          <w:lang w:eastAsia="hr-HR"/>
        </w:rPr>
      </w:pPr>
      <w:r w:rsidRPr="006E416F">
        <w:rPr>
          <w:rFonts w:ascii="Minion Pro" w:eastAsia="Times New Roman" w:hAnsi="Minion Pro" w:cs="Times New Roman"/>
          <w:color w:val="000000"/>
          <w:sz w:val="24"/>
          <w:szCs w:val="24"/>
          <w:lang w:eastAsia="hr-HR"/>
        </w:rPr>
        <w:t>Ministar</w:t>
      </w:r>
      <w:r w:rsidRPr="006E416F">
        <w:rPr>
          <w:rFonts w:ascii="Minion Pro" w:eastAsia="Times New Roman" w:hAnsi="Minion Pro" w:cs="Times New Roman"/>
          <w:color w:val="000000"/>
          <w:sz w:val="24"/>
          <w:szCs w:val="24"/>
          <w:lang w:eastAsia="hr-HR"/>
        </w:rPr>
        <w:br/>
      </w:r>
      <w:r w:rsidRPr="006E416F">
        <w:rPr>
          <w:rFonts w:ascii="Minion Pro" w:eastAsia="Times New Roman" w:hAnsi="Minion Pro" w:cs="Times New Roman"/>
          <w:b/>
          <w:bCs/>
          <w:color w:val="000000"/>
          <w:sz w:val="24"/>
          <w:szCs w:val="24"/>
          <w:bdr w:val="none" w:sz="0" w:space="0" w:color="auto" w:frame="1"/>
          <w:lang w:eastAsia="hr-HR"/>
        </w:rPr>
        <w:t>Oleg Butković, </w:t>
      </w:r>
      <w:r w:rsidRPr="006E416F">
        <w:rPr>
          <w:rFonts w:ascii="Minion Pro" w:eastAsia="Times New Roman" w:hAnsi="Minion Pro" w:cs="Times New Roman"/>
          <w:color w:val="000000"/>
          <w:sz w:val="24"/>
          <w:szCs w:val="24"/>
          <w:lang w:eastAsia="hr-HR"/>
        </w:rPr>
        <w:t>v. r.</w:t>
      </w:r>
    </w:p>
    <w:p w:rsidR="006E416F" w:rsidRPr="006E416F" w:rsidRDefault="006E416F" w:rsidP="006E416F">
      <w:pPr>
        <w:shd w:val="clear" w:color="auto" w:fill="FFFFFF"/>
        <w:spacing w:after="225" w:line="240" w:lineRule="auto"/>
        <w:jc w:val="center"/>
        <w:textAlignment w:val="baseline"/>
        <w:rPr>
          <w:rFonts w:ascii="Minion Pro" w:eastAsia="Times New Roman" w:hAnsi="Minion Pro" w:cs="Times New Roman"/>
          <w:color w:val="000000"/>
          <w:sz w:val="24"/>
          <w:szCs w:val="24"/>
          <w:lang w:eastAsia="hr-HR"/>
        </w:rPr>
      </w:pPr>
      <w:r w:rsidRPr="006E416F">
        <w:rPr>
          <w:rFonts w:ascii="Minion Pro" w:eastAsia="Times New Roman" w:hAnsi="Minion Pro" w:cs="Times New Roman"/>
          <w:b/>
          <w:bCs/>
          <w:color w:val="000000"/>
          <w:sz w:val="24"/>
          <w:szCs w:val="24"/>
          <w:lang w:eastAsia="hr-HR"/>
        </w:rPr>
        <w:t>PRILOG 1.</w:t>
      </w:r>
    </w:p>
    <w:p w:rsidR="006E416F" w:rsidRPr="006E416F" w:rsidRDefault="006E416F" w:rsidP="006E416F">
      <w:pPr>
        <w:shd w:val="clear" w:color="auto" w:fill="FFFFFF"/>
        <w:spacing w:after="225" w:line="240" w:lineRule="auto"/>
        <w:jc w:val="center"/>
        <w:textAlignment w:val="baseline"/>
        <w:rPr>
          <w:rFonts w:ascii="Minion Pro" w:eastAsia="Times New Roman" w:hAnsi="Minion Pro" w:cs="Times New Roman"/>
          <w:color w:val="000000"/>
          <w:sz w:val="28"/>
          <w:szCs w:val="28"/>
          <w:lang w:eastAsia="hr-HR"/>
        </w:rPr>
      </w:pPr>
      <w:r w:rsidRPr="006E416F">
        <w:rPr>
          <w:rFonts w:ascii="Minion Pro" w:eastAsia="Times New Roman" w:hAnsi="Minion Pro" w:cs="Times New Roman"/>
          <w:color w:val="000000"/>
          <w:sz w:val="28"/>
          <w:szCs w:val="28"/>
          <w:lang w:eastAsia="hr-HR"/>
        </w:rPr>
        <w:t>DODATNI SIMBOLI</w:t>
      </w:r>
    </w:p>
    <w:p w:rsidR="006E416F" w:rsidRPr="006E416F" w:rsidRDefault="006E416F" w:rsidP="006E416F">
      <w:pPr>
        <w:shd w:val="clear" w:color="auto" w:fill="FFFFFF"/>
        <w:spacing w:after="225" w:line="240" w:lineRule="auto"/>
        <w:jc w:val="center"/>
        <w:textAlignment w:val="baseline"/>
        <w:rPr>
          <w:rFonts w:ascii="Minion Pro" w:eastAsia="Times New Roman" w:hAnsi="Minion Pro" w:cs="Times New Roman"/>
          <w:color w:val="000000"/>
          <w:sz w:val="24"/>
          <w:szCs w:val="24"/>
          <w:lang w:eastAsia="hr-HR"/>
        </w:rPr>
      </w:pPr>
      <w:r w:rsidRPr="006E416F">
        <w:rPr>
          <w:rFonts w:ascii="Minion Pro" w:eastAsia="Times New Roman" w:hAnsi="Minion Pro" w:cs="Times New Roman"/>
          <w:noProof/>
          <w:color w:val="000000"/>
          <w:sz w:val="24"/>
          <w:szCs w:val="24"/>
          <w:lang w:eastAsia="hr-HR"/>
        </w:rPr>
        <w:lastRenderedPageBreak/>
        <w:drawing>
          <wp:inline distT="0" distB="0" distL="0" distR="0">
            <wp:extent cx="5716270" cy="8935720"/>
            <wp:effectExtent l="0" t="0" r="0" b="0"/>
            <wp:docPr id="1" name="Picture 1" descr="https://narodne-novine.nn.hr/clanci/sluzbeni/dodatni/441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narodne-novine.nn.hr/clanci/sluzbeni/dodatni/44104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16270" cy="8935720"/>
                    </a:xfrm>
                    <a:prstGeom prst="rect">
                      <a:avLst/>
                    </a:prstGeom>
                    <a:noFill/>
                    <a:ln>
                      <a:noFill/>
                    </a:ln>
                  </pic:spPr>
                </pic:pic>
              </a:graphicData>
            </a:graphic>
          </wp:inline>
        </w:drawing>
      </w:r>
    </w:p>
    <w:p w:rsidR="0078441B" w:rsidRDefault="0078441B">
      <w:bookmarkStart w:id="0" w:name="_GoBack"/>
      <w:bookmarkEnd w:id="0"/>
    </w:p>
    <w:sectPr w:rsidR="0078441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Minion Pro">
    <w:altName w:val="Times New Roman"/>
    <w:panose1 w:val="00000000000000000000"/>
    <w:charset w:val="00"/>
    <w:family w:val="roman"/>
    <w:notTrueType/>
    <w:pitch w:val="default"/>
  </w:font>
  <w:font w:name="Calibri Light">
    <w:panose1 w:val="020F0302020204030204"/>
    <w:charset w:val="EE"/>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416F"/>
    <w:rsid w:val="006E416F"/>
    <w:rsid w:val="0078441B"/>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7CBA7FD-2AE9-48F6-A3A9-763C087359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b-na18">
    <w:name w:val="tb-na18"/>
    <w:basedOn w:val="Normal"/>
    <w:rsid w:val="006E416F"/>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broj-d">
    <w:name w:val="broj-d"/>
    <w:basedOn w:val="Normal"/>
    <w:rsid w:val="006E416F"/>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t-9-8">
    <w:name w:val="t-9-8"/>
    <w:basedOn w:val="Normal"/>
    <w:rsid w:val="006E416F"/>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tb-na16">
    <w:name w:val="tb-na16"/>
    <w:basedOn w:val="Normal"/>
    <w:rsid w:val="006E416F"/>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t-12-9-fett-s">
    <w:name w:val="t-12-9-fett-s"/>
    <w:basedOn w:val="Normal"/>
    <w:rsid w:val="006E416F"/>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t-11-9-sred">
    <w:name w:val="t-11-9-sred"/>
    <w:basedOn w:val="Normal"/>
    <w:rsid w:val="006E416F"/>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clanak-">
    <w:name w:val="clanak-"/>
    <w:basedOn w:val="Normal"/>
    <w:rsid w:val="006E416F"/>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clanak">
    <w:name w:val="clanak"/>
    <w:basedOn w:val="Normal"/>
    <w:rsid w:val="006E416F"/>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slika">
    <w:name w:val="slika"/>
    <w:basedOn w:val="Normal"/>
    <w:rsid w:val="006E416F"/>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customStyle="1" w:styleId="bold">
    <w:name w:val="bold"/>
    <w:basedOn w:val="DefaultParagraphFont"/>
    <w:rsid w:val="006E416F"/>
  </w:style>
  <w:style w:type="paragraph" w:customStyle="1" w:styleId="t-10-9-kurz-s-ispod">
    <w:name w:val="t-10-9-kurz-s-ispod"/>
    <w:basedOn w:val="Normal"/>
    <w:rsid w:val="006E416F"/>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t-10-9-kurz-s">
    <w:name w:val="t-10-9-kurz-s"/>
    <w:basedOn w:val="Normal"/>
    <w:rsid w:val="006E416F"/>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klasa2">
    <w:name w:val="klasa2"/>
    <w:basedOn w:val="Normal"/>
    <w:rsid w:val="006E416F"/>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t-9-8-potpis">
    <w:name w:val="t-9-8-potpis"/>
    <w:basedOn w:val="Normal"/>
    <w:rsid w:val="006E416F"/>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prilog-39">
    <w:name w:val="prilog-39"/>
    <w:basedOn w:val="Normal"/>
    <w:rsid w:val="006E416F"/>
    <w:pPr>
      <w:spacing w:before="100" w:beforeAutospacing="1" w:after="100" w:afterAutospacing="1" w:line="240" w:lineRule="auto"/>
    </w:pPr>
    <w:rPr>
      <w:rFonts w:ascii="Times New Roman" w:eastAsia="Times New Roman" w:hAnsi="Times New Roman" w:cs="Times New Roman"/>
      <w:sz w:val="24"/>
      <w:szCs w:val="24"/>
      <w:lang w:eastAsia="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0779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19</Pages>
  <Words>3340</Words>
  <Characters>17704</Characters>
  <Application>Microsoft Office Word</Application>
  <DocSecurity>0</DocSecurity>
  <Lines>1609</Lines>
  <Paragraphs>526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Vesna Čleković</dc:creator>
  <cp:keywords/>
  <dc:description/>
  <cp:lastModifiedBy>Vesna Čleković</cp:lastModifiedBy>
  <cp:revision>1</cp:revision>
  <dcterms:created xsi:type="dcterms:W3CDTF">2019-10-18T12:10:00Z</dcterms:created>
  <dcterms:modified xsi:type="dcterms:W3CDTF">2019-10-18T12:23:00Z</dcterms:modified>
</cp:coreProperties>
</file>